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仿宋_GB2312" w:hAnsi="黑体" w:eastAsia="仿宋_GB2312" w:cs="黑体"/>
          <w:sz w:val="32"/>
          <w:szCs w:val="32"/>
        </w:rPr>
      </w:pPr>
    </w:p>
    <w:p>
      <w:pPr>
        <w:widowControl/>
        <w:spacing w:line="360" w:lineRule="auto"/>
        <w:jc w:val="center"/>
        <w:rPr>
          <w:rFonts w:ascii="仿宋_GB2312" w:hAnsi="黑体" w:eastAsia="仿宋_GB2312" w:cs="黑体"/>
          <w:sz w:val="32"/>
          <w:szCs w:val="32"/>
        </w:rPr>
      </w:pPr>
    </w:p>
    <w:p>
      <w:pPr>
        <w:widowControl/>
        <w:spacing w:line="360" w:lineRule="auto"/>
        <w:jc w:val="center"/>
        <w:rPr>
          <w:rFonts w:ascii="仿宋_GB2312" w:hAnsi="黑体" w:eastAsia="仿宋_GB2312" w:cs="黑体"/>
          <w:sz w:val="32"/>
          <w:szCs w:val="32"/>
        </w:rPr>
      </w:pPr>
    </w:p>
    <w:p>
      <w:pPr>
        <w:widowControl/>
        <w:spacing w:line="360" w:lineRule="auto"/>
        <w:jc w:val="center"/>
        <w:rPr>
          <w:rFonts w:ascii="仿宋_GB2312" w:hAnsi="黑体" w:eastAsia="仿宋_GB2312" w:cs="黑体"/>
          <w:sz w:val="32"/>
          <w:szCs w:val="32"/>
        </w:rPr>
      </w:pPr>
    </w:p>
    <w:p>
      <w:pPr>
        <w:widowControl/>
        <w:spacing w:line="360" w:lineRule="auto"/>
        <w:jc w:val="center"/>
        <w:rPr>
          <w:rFonts w:ascii="仿宋_GB2312" w:hAnsi="黑体" w:eastAsia="仿宋_GB2312" w:cs="黑体"/>
          <w:sz w:val="32"/>
          <w:szCs w:val="32"/>
        </w:rPr>
      </w:pPr>
    </w:p>
    <w:p>
      <w:pPr>
        <w:widowControl/>
        <w:spacing w:line="360" w:lineRule="auto"/>
        <w:jc w:val="center"/>
        <w:rPr>
          <w:rFonts w:ascii="仿宋_GB2312" w:hAnsi="黑体" w:eastAsia="仿宋_GB2312" w:cs="黑体"/>
          <w:sz w:val="32"/>
          <w:szCs w:val="32"/>
        </w:rPr>
      </w:pPr>
      <w:r>
        <w:rPr>
          <w:rFonts w:hint="eastAsia" w:ascii="仿宋_GB2312" w:hAnsi="黑体" w:eastAsia="仿宋_GB2312" w:cs="黑体"/>
          <w:sz w:val="32"/>
          <w:szCs w:val="32"/>
        </w:rPr>
        <w:t>嘉市体〔2023〕</w:t>
      </w:r>
      <w:r>
        <w:rPr>
          <w:rFonts w:ascii="仿宋_GB2312" w:hAnsi="黑体" w:eastAsia="仿宋_GB2312" w:cs="黑体"/>
          <w:sz w:val="32"/>
          <w:szCs w:val="32"/>
        </w:rPr>
        <w:t>26</w:t>
      </w:r>
      <w:r>
        <w:rPr>
          <w:rFonts w:hint="eastAsia" w:ascii="仿宋_GB2312" w:hAnsi="黑体" w:eastAsia="仿宋_GB2312" w:cs="黑体"/>
          <w:sz w:val="32"/>
          <w:szCs w:val="32"/>
        </w:rPr>
        <w:t>号</w:t>
      </w:r>
    </w:p>
    <w:p>
      <w:pPr>
        <w:widowControl/>
        <w:spacing w:line="360" w:lineRule="auto"/>
        <w:jc w:val="center"/>
        <w:rPr>
          <w:rFonts w:ascii="仿宋_GB2312" w:hAnsi="黑体" w:eastAsia="仿宋_GB2312" w:cs="黑体"/>
          <w:sz w:val="32"/>
          <w:szCs w:val="32"/>
        </w:rPr>
      </w:pPr>
    </w:p>
    <w:p>
      <w:pPr>
        <w:widowControl/>
        <w:snapToGrid w:val="0"/>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嘉兴市体育局关于印发《嘉兴市体育局</w:t>
      </w:r>
    </w:p>
    <w:p>
      <w:pPr>
        <w:widowControl/>
        <w:snapToGrid w:val="0"/>
        <w:jc w:val="center"/>
        <w:rPr>
          <w:rFonts w:ascii="方正小标宋简体" w:hAnsi="黑体" w:eastAsia="方正小标宋简体" w:cs="黑体"/>
          <w:sz w:val="44"/>
          <w:szCs w:val="44"/>
        </w:rPr>
      </w:pPr>
      <w:r>
        <w:rPr>
          <w:rFonts w:hint="eastAsia" w:ascii="方正小标宋简体" w:hAnsi="黑体" w:eastAsia="方正小标宋简体" w:cs="黑体"/>
          <w:kern w:val="0"/>
          <w:sz w:val="44"/>
          <w:szCs w:val="44"/>
          <w:lang w:val="en-GB"/>
        </w:rPr>
        <w:t>政府采购管理制度》的通知</w:t>
      </w:r>
    </w:p>
    <w:p>
      <w:pPr>
        <w:widowControl/>
        <w:adjustRightInd w:val="0"/>
        <w:snapToGrid w:val="0"/>
        <w:jc w:val="center"/>
        <w:rPr>
          <w:rFonts w:ascii="方正小标宋简体" w:hAnsi="黑体" w:eastAsia="方正小标宋简体" w:cs="黑体"/>
          <w:sz w:val="44"/>
          <w:szCs w:val="44"/>
        </w:rPr>
      </w:pPr>
    </w:p>
    <w:p>
      <w:pPr>
        <w:widowControl/>
        <w:adjustRightInd w:val="0"/>
        <w:snapToGrid w:val="0"/>
        <w:spacing w:line="600" w:lineRule="exact"/>
        <w:rPr>
          <w:rFonts w:ascii="仿宋_GB2312" w:hAnsi="黑体" w:eastAsia="仿宋_GB2312" w:cs="黑体"/>
          <w:sz w:val="32"/>
          <w:szCs w:val="32"/>
        </w:rPr>
      </w:pPr>
      <w:r>
        <w:rPr>
          <w:rFonts w:hint="eastAsia" w:ascii="仿宋_GB2312" w:hAnsi="黑体" w:eastAsia="仿宋_GB2312" w:cs="黑体"/>
          <w:sz w:val="32"/>
          <w:szCs w:val="32"/>
        </w:rPr>
        <w:t>局机关各处室、各下属单位：</w:t>
      </w:r>
    </w:p>
    <w:p>
      <w:pPr>
        <w:widowControl/>
        <w:adjustRightInd w:val="0"/>
        <w:snapToGrid w:val="0"/>
        <w:spacing w:line="600" w:lineRule="exact"/>
        <w:ind w:firstLine="480" w:firstLineChars="150"/>
        <w:rPr>
          <w:rFonts w:ascii="仿宋_GB2312" w:hAnsi="黑体" w:eastAsia="仿宋_GB2312" w:cs="黑体"/>
          <w:sz w:val="32"/>
          <w:szCs w:val="32"/>
        </w:rPr>
      </w:pPr>
      <w:r>
        <w:rPr>
          <w:rFonts w:hint="eastAsia" w:ascii="仿宋_GB2312" w:hAnsi="宋体" w:eastAsia="仿宋_GB2312" w:cs="Times New Roman"/>
          <w:kern w:val="0"/>
          <w:sz w:val="32"/>
          <w:szCs w:val="32"/>
          <w:lang w:val="en-GB"/>
        </w:rPr>
        <w:t>为</w:t>
      </w:r>
      <w:r>
        <w:rPr>
          <w:rFonts w:hint="eastAsia" w:ascii="仿宋_GB2312" w:hAnsi="宋体" w:eastAsia="仿宋_GB2312" w:cs="Times New Roman"/>
          <w:kern w:val="0"/>
          <w:sz w:val="32"/>
          <w:szCs w:val="32"/>
        </w:rPr>
        <w:t>进一步</w:t>
      </w:r>
      <w:r>
        <w:rPr>
          <w:rFonts w:hint="eastAsia" w:ascii="仿宋_GB2312" w:hAnsi="宋体" w:eastAsia="仿宋_GB2312" w:cs="Times New Roman"/>
          <w:kern w:val="0"/>
          <w:sz w:val="32"/>
          <w:szCs w:val="32"/>
          <w:lang w:val="en-GB"/>
        </w:rPr>
        <w:t>加强单位采购管理，规范采购行为，</w:t>
      </w:r>
      <w:r>
        <w:rPr>
          <w:rFonts w:hint="eastAsia" w:ascii="仿宋_GB2312" w:hAnsi="黑体" w:eastAsia="仿宋_GB2312" w:cs="黑体"/>
          <w:sz w:val="32"/>
          <w:szCs w:val="32"/>
        </w:rPr>
        <w:t>经局党组讨论决定，特印发《嘉兴市体育局政府采购管理制度》，望遵照执行。</w:t>
      </w:r>
    </w:p>
    <w:p>
      <w:pPr>
        <w:tabs>
          <w:tab w:val="left" w:pos="1418"/>
        </w:tabs>
        <w:autoSpaceDE w:val="0"/>
        <w:autoSpaceDN w:val="0"/>
        <w:adjustRightInd w:val="0"/>
        <w:spacing w:line="360" w:lineRule="auto"/>
        <w:rPr>
          <w:rFonts w:ascii="仿宋_GB2312" w:hAnsi="宋体" w:eastAsia="仿宋_GB2312" w:cs="Times New Roman"/>
          <w:kern w:val="0"/>
          <w:sz w:val="32"/>
          <w:szCs w:val="32"/>
          <w:lang w:val="en-GB"/>
        </w:rPr>
      </w:pPr>
    </w:p>
    <w:p>
      <w:pPr>
        <w:tabs>
          <w:tab w:val="left" w:pos="1418"/>
        </w:tabs>
        <w:autoSpaceDE w:val="0"/>
        <w:autoSpaceDN w:val="0"/>
        <w:adjustRightInd w:val="0"/>
        <w:spacing w:line="360" w:lineRule="auto"/>
        <w:ind w:firstLine="6080" w:firstLineChars="1900"/>
        <w:rPr>
          <w:rFonts w:ascii="仿宋_GB2312" w:hAnsi="宋体" w:eastAsia="仿宋_GB2312" w:cs="Times New Roman"/>
          <w:kern w:val="0"/>
          <w:sz w:val="32"/>
          <w:szCs w:val="32"/>
          <w:lang w:val="en-GB"/>
        </w:rPr>
      </w:pPr>
      <w:r>
        <w:rPr>
          <w:rFonts w:hint="eastAsia" w:ascii="仿宋_GB2312" w:hAnsi="宋体" w:eastAsia="仿宋_GB2312" w:cs="Times New Roman"/>
          <w:kern w:val="0"/>
          <w:sz w:val="32"/>
          <w:szCs w:val="32"/>
          <w:lang w:val="en-GB"/>
        </w:rPr>
        <w:t>嘉兴市体育局</w:t>
      </w:r>
    </w:p>
    <w:p>
      <w:pPr>
        <w:widowControl/>
        <w:spacing w:line="360" w:lineRule="auto"/>
        <w:jc w:val="right"/>
        <w:rPr>
          <w:rFonts w:ascii="仿宋_GB2312" w:hAnsi="宋体" w:eastAsia="仿宋_GB2312" w:cs="Times New Roman"/>
          <w:kern w:val="0"/>
          <w:sz w:val="32"/>
          <w:szCs w:val="32"/>
          <w:lang w:val="en-GB"/>
        </w:rPr>
      </w:pPr>
      <w:r>
        <w:rPr>
          <w:rFonts w:hint="eastAsia" w:ascii="仿宋_GB2312" w:hAnsi="宋体" w:eastAsia="仿宋_GB2312" w:cs="Times New Roman"/>
          <w:kern w:val="0"/>
          <w:sz w:val="32"/>
          <w:szCs w:val="32"/>
          <w:lang w:val="en-GB"/>
        </w:rPr>
        <w:t>2023年4月</w:t>
      </w:r>
      <w:r>
        <w:rPr>
          <w:rFonts w:ascii="仿宋_GB2312" w:hAnsi="宋体" w:eastAsia="仿宋_GB2312" w:cs="Times New Roman"/>
          <w:kern w:val="0"/>
          <w:sz w:val="32"/>
          <w:szCs w:val="32"/>
          <w:lang w:val="en-GB"/>
        </w:rPr>
        <w:t>19</w:t>
      </w:r>
      <w:r>
        <w:rPr>
          <w:rFonts w:hint="eastAsia" w:ascii="仿宋_GB2312" w:hAnsi="宋体" w:eastAsia="仿宋_GB2312" w:cs="Times New Roman"/>
          <w:kern w:val="0"/>
          <w:sz w:val="32"/>
          <w:szCs w:val="32"/>
          <w:lang w:val="en-GB"/>
        </w:rPr>
        <w:t>日</w:t>
      </w:r>
    </w:p>
    <w:p>
      <w:pPr>
        <w:widowControl/>
        <w:spacing w:line="360" w:lineRule="auto"/>
        <w:jc w:val="center"/>
        <w:rPr>
          <w:rFonts w:ascii="方正小标宋简体" w:hAnsi="方正小标宋简体" w:eastAsia="方正小标宋简体" w:cs="方正小标宋简体"/>
          <w:bCs/>
          <w:kern w:val="0"/>
          <w:sz w:val="44"/>
          <w:szCs w:val="44"/>
          <w:lang w:val="en-GB"/>
        </w:rPr>
      </w:pPr>
    </w:p>
    <w:p>
      <w:pPr>
        <w:widowControl/>
        <w:spacing w:line="360" w:lineRule="auto"/>
        <w:jc w:val="center"/>
        <w:rPr>
          <w:rFonts w:ascii="方正小标宋简体" w:hAnsi="方正小标宋简体" w:eastAsia="方正小标宋简体" w:cs="方正小标宋简体"/>
          <w:bCs/>
          <w:kern w:val="0"/>
          <w:sz w:val="44"/>
          <w:szCs w:val="44"/>
          <w:lang w:val="en-GB"/>
        </w:rPr>
      </w:pPr>
    </w:p>
    <w:p>
      <w:pPr>
        <w:widowControl/>
        <w:spacing w:line="360" w:lineRule="auto"/>
        <w:jc w:val="center"/>
        <w:rPr>
          <w:rFonts w:ascii="方正小标宋简体" w:hAnsi="方正小标宋简体" w:eastAsia="方正小标宋简体" w:cs="方正小标宋简体"/>
          <w:bCs/>
          <w:kern w:val="0"/>
          <w:sz w:val="44"/>
          <w:szCs w:val="44"/>
          <w:lang w:val="en-GB"/>
        </w:rPr>
      </w:pPr>
    </w:p>
    <w:p>
      <w:pPr>
        <w:widowControl/>
        <w:spacing w:line="360" w:lineRule="auto"/>
        <w:jc w:val="center"/>
        <w:rPr>
          <w:rFonts w:ascii="方正小标宋简体" w:hAnsi="方正小标宋简体" w:eastAsia="方正小标宋简体" w:cs="方正小标宋简体"/>
          <w:bCs/>
          <w:kern w:val="0"/>
          <w:sz w:val="44"/>
          <w:szCs w:val="44"/>
          <w:lang w:val="en-GB"/>
        </w:rPr>
      </w:pPr>
    </w:p>
    <w:p>
      <w:pPr>
        <w:widowControl/>
        <w:spacing w:line="360" w:lineRule="auto"/>
        <w:jc w:val="center"/>
        <w:rPr>
          <w:rFonts w:ascii="方正小标宋简体" w:hAnsi="方正小标宋简体" w:eastAsia="方正小标宋简体" w:cs="方正小标宋简体"/>
          <w:bCs/>
          <w:kern w:val="0"/>
          <w:sz w:val="44"/>
          <w:szCs w:val="44"/>
          <w:lang w:val="en-GB"/>
        </w:rPr>
      </w:pPr>
      <w:r>
        <w:rPr>
          <w:rFonts w:hint="eastAsia" w:ascii="方正小标宋简体" w:hAnsi="方正小标宋简体" w:eastAsia="方正小标宋简体" w:cs="方正小标宋简体"/>
          <w:bCs/>
          <w:kern w:val="0"/>
          <w:sz w:val="44"/>
          <w:szCs w:val="44"/>
          <w:lang w:val="en-GB"/>
        </w:rPr>
        <w:t>嘉兴市体育局政府采购管理制度（试行）</w:t>
      </w:r>
    </w:p>
    <w:p>
      <w:pPr>
        <w:pStyle w:val="26"/>
        <w:numPr>
          <w:ilvl w:val="0"/>
          <w:numId w:val="1"/>
        </w:numPr>
        <w:autoSpaceDE w:val="0"/>
        <w:autoSpaceDN w:val="0"/>
        <w:adjustRightInd w:val="0"/>
        <w:spacing w:before="240" w:after="240" w:line="360" w:lineRule="auto"/>
        <w:ind w:firstLineChars="0"/>
        <w:jc w:val="center"/>
        <w:rPr>
          <w:rFonts w:ascii="黑体" w:hAnsi="黑体" w:cs="黑体"/>
          <w:bCs/>
          <w:kern w:val="0"/>
          <w:szCs w:val="32"/>
          <w:lang w:val="en-GB"/>
        </w:rPr>
      </w:pPr>
      <w:r>
        <w:rPr>
          <w:rFonts w:hint="eastAsia" w:ascii="黑体" w:hAnsi="黑体" w:cs="黑体"/>
          <w:bCs/>
          <w:kern w:val="0"/>
          <w:szCs w:val="32"/>
          <w:lang w:val="en-GB"/>
        </w:rPr>
        <w:t>总则</w:t>
      </w:r>
    </w:p>
    <w:p>
      <w:pPr>
        <w:numPr>
          <w:ilvl w:val="1"/>
          <w:numId w:val="2"/>
        </w:numPr>
        <w:tabs>
          <w:tab w:val="left" w:pos="1418"/>
        </w:tabs>
        <w:autoSpaceDE w:val="0"/>
        <w:autoSpaceDN w:val="0"/>
        <w:adjustRightInd w:val="0"/>
        <w:spacing w:line="360" w:lineRule="auto"/>
        <w:ind w:left="0" w:firstLine="640" w:firstLineChars="200"/>
        <w:rPr>
          <w:rFonts w:ascii="仿宋_GB2312" w:hAnsi="宋体" w:eastAsia="仿宋_GB2312" w:cs="Times New Roman"/>
          <w:kern w:val="0"/>
          <w:sz w:val="32"/>
          <w:szCs w:val="32"/>
          <w:lang w:val="en-GB"/>
        </w:rPr>
      </w:pPr>
      <w:r>
        <w:rPr>
          <w:rFonts w:hint="eastAsia" w:ascii="仿宋_GB2312" w:hAnsi="宋体" w:eastAsia="仿宋_GB2312" w:cs="Times New Roman"/>
          <w:kern w:val="0"/>
          <w:sz w:val="32"/>
          <w:szCs w:val="32"/>
          <w:lang w:val="en-GB"/>
        </w:rPr>
        <w:t xml:space="preserve"> 为</w:t>
      </w:r>
      <w:r>
        <w:rPr>
          <w:rFonts w:hint="eastAsia" w:ascii="仿宋_GB2312" w:hAnsi="宋体" w:eastAsia="仿宋_GB2312" w:cs="Times New Roman"/>
          <w:kern w:val="0"/>
          <w:sz w:val="32"/>
          <w:szCs w:val="32"/>
        </w:rPr>
        <w:t>进一步</w:t>
      </w:r>
      <w:r>
        <w:rPr>
          <w:rFonts w:hint="eastAsia" w:ascii="仿宋_GB2312" w:hAnsi="宋体" w:eastAsia="仿宋_GB2312" w:cs="Times New Roman"/>
          <w:kern w:val="0"/>
          <w:sz w:val="32"/>
          <w:szCs w:val="32"/>
          <w:lang w:val="en-GB"/>
        </w:rPr>
        <w:t>加强单位采购管理，规范采购行为，促进廉政建设，根据政府采购法、</w:t>
      </w:r>
      <w:r>
        <w:rPr>
          <w:rFonts w:hint="eastAsia" w:ascii="仿宋_GB2312" w:hAnsi="宋体" w:eastAsia="仿宋_GB2312"/>
          <w:sz w:val="32"/>
          <w:szCs w:val="32"/>
        </w:rPr>
        <w:t>行政事业单位内部控制规范（试行）等</w:t>
      </w:r>
      <w:r>
        <w:rPr>
          <w:rFonts w:hint="eastAsia" w:ascii="仿宋_GB2312" w:hAnsi="宋体" w:eastAsia="仿宋_GB2312" w:cs="Times New Roman"/>
          <w:kern w:val="0"/>
          <w:sz w:val="32"/>
          <w:szCs w:val="32"/>
          <w:lang w:val="en-GB"/>
        </w:rPr>
        <w:t>，结合单位实际情况制定本制度。</w:t>
      </w:r>
    </w:p>
    <w:p>
      <w:pPr>
        <w:numPr>
          <w:ilvl w:val="1"/>
          <w:numId w:val="2"/>
        </w:numPr>
        <w:tabs>
          <w:tab w:val="left" w:pos="1418"/>
        </w:tabs>
        <w:autoSpaceDE w:val="0"/>
        <w:autoSpaceDN w:val="0"/>
        <w:adjustRightInd w:val="0"/>
        <w:spacing w:line="360" w:lineRule="auto"/>
        <w:ind w:left="0" w:firstLine="640" w:firstLineChars="200"/>
        <w:rPr>
          <w:rFonts w:ascii="仿宋_GB2312" w:hAnsi="宋体" w:eastAsia="仿宋_GB2312" w:cs="Times New Roman"/>
          <w:kern w:val="0"/>
          <w:sz w:val="32"/>
          <w:szCs w:val="32"/>
          <w:lang w:val="en-GB"/>
        </w:rPr>
      </w:pPr>
      <w:r>
        <w:rPr>
          <w:rFonts w:hint="eastAsia" w:ascii="仿宋_GB2312" w:hAnsi="宋体" w:eastAsia="仿宋_GB2312" w:cs="Times New Roman"/>
          <w:kern w:val="0"/>
          <w:sz w:val="32"/>
          <w:szCs w:val="32"/>
          <w:lang w:val="en-GB"/>
        </w:rPr>
        <w:t xml:space="preserve"> 本制度适用于嘉兴市体育局，下属单位参照本制度并结合实际情况自行制订相应的采购管理制度。</w:t>
      </w:r>
    </w:p>
    <w:p>
      <w:pPr>
        <w:numPr>
          <w:ilvl w:val="1"/>
          <w:numId w:val="2"/>
        </w:numPr>
        <w:tabs>
          <w:tab w:val="left" w:pos="1418"/>
        </w:tabs>
        <w:autoSpaceDE w:val="0"/>
        <w:autoSpaceDN w:val="0"/>
        <w:adjustRightInd w:val="0"/>
        <w:spacing w:line="360" w:lineRule="auto"/>
        <w:ind w:left="0" w:firstLine="640" w:firstLineChars="200"/>
        <w:rPr>
          <w:rFonts w:ascii="仿宋_GB2312" w:hAnsi="宋体" w:eastAsia="仿宋_GB2312" w:cs="Times New Roman"/>
          <w:kern w:val="0"/>
          <w:sz w:val="32"/>
          <w:szCs w:val="32"/>
          <w:lang w:val="en-GB"/>
        </w:rPr>
      </w:pPr>
      <w:r>
        <w:rPr>
          <w:rFonts w:hint="eastAsia" w:ascii="仿宋_GB2312" w:hAnsi="宋体" w:eastAsia="仿宋_GB2312" w:cs="Times New Roman"/>
          <w:kern w:val="0"/>
          <w:sz w:val="32"/>
          <w:szCs w:val="32"/>
          <w:lang w:val="en-GB"/>
        </w:rPr>
        <w:t xml:space="preserve"> </w:t>
      </w:r>
      <w:r>
        <w:rPr>
          <w:rFonts w:ascii="仿宋_GB2312" w:hAnsi="宋体" w:eastAsia="仿宋_GB2312" w:cs="Times New Roman"/>
          <w:kern w:val="0"/>
          <w:sz w:val="32"/>
          <w:szCs w:val="32"/>
          <w:lang w:val="en-GB"/>
        </w:rPr>
        <w:t>单位成立政府采购领导小组</w:t>
      </w:r>
      <w:r>
        <w:rPr>
          <w:rFonts w:hint="eastAsia" w:ascii="仿宋_GB2312" w:hAnsi="宋体" w:eastAsia="仿宋_GB2312" w:cs="Times New Roman"/>
          <w:kern w:val="0"/>
          <w:sz w:val="32"/>
          <w:szCs w:val="32"/>
          <w:lang w:val="en-GB"/>
        </w:rPr>
        <w:t>（见附件1），</w:t>
      </w:r>
      <w:r>
        <w:rPr>
          <w:rFonts w:ascii="仿宋_GB2312" w:hAnsi="宋体" w:eastAsia="仿宋_GB2312" w:cs="Times New Roman"/>
          <w:kern w:val="0"/>
          <w:sz w:val="32"/>
          <w:szCs w:val="32"/>
          <w:lang w:val="en-GB"/>
        </w:rPr>
        <w:t>负责主管单位政府采购相关事宜</w:t>
      </w:r>
      <w:r>
        <w:rPr>
          <w:rFonts w:hint="eastAsia" w:ascii="仿宋_GB2312" w:hAnsi="宋体" w:eastAsia="仿宋_GB2312" w:cs="Times New Roman"/>
          <w:kern w:val="0"/>
          <w:sz w:val="32"/>
          <w:szCs w:val="32"/>
          <w:lang w:val="en-GB"/>
        </w:rPr>
        <w:t>。</w:t>
      </w:r>
    </w:p>
    <w:p>
      <w:pPr>
        <w:pStyle w:val="26"/>
        <w:numPr>
          <w:ilvl w:val="0"/>
          <w:numId w:val="1"/>
        </w:numPr>
        <w:autoSpaceDE w:val="0"/>
        <w:autoSpaceDN w:val="0"/>
        <w:adjustRightInd w:val="0"/>
        <w:spacing w:before="240" w:after="240" w:line="360" w:lineRule="auto"/>
        <w:ind w:firstLineChars="0"/>
        <w:jc w:val="center"/>
        <w:rPr>
          <w:rFonts w:ascii="黑体" w:hAnsi="黑体" w:cs="黑体"/>
          <w:bCs/>
          <w:kern w:val="0"/>
          <w:szCs w:val="32"/>
          <w:lang w:val="en-GB"/>
        </w:rPr>
      </w:pPr>
      <w:r>
        <w:rPr>
          <w:rFonts w:hint="eastAsia" w:ascii="黑体" w:hAnsi="黑体" w:cs="黑体"/>
          <w:bCs/>
          <w:kern w:val="0"/>
          <w:szCs w:val="32"/>
          <w:lang w:val="en-GB"/>
        </w:rPr>
        <w:t>采购申请与采购方式管理</w:t>
      </w:r>
    </w:p>
    <w:p>
      <w:pPr>
        <w:numPr>
          <w:ilvl w:val="1"/>
          <w:numId w:val="2"/>
        </w:numPr>
        <w:tabs>
          <w:tab w:val="left" w:pos="1418"/>
        </w:tabs>
        <w:autoSpaceDE w:val="0"/>
        <w:autoSpaceDN w:val="0"/>
        <w:adjustRightInd w:val="0"/>
        <w:spacing w:line="360" w:lineRule="auto"/>
        <w:ind w:left="0" w:firstLine="640" w:firstLineChars="200"/>
        <w:rPr>
          <w:rFonts w:ascii="仿宋_GB2312" w:hAnsi="宋体" w:eastAsia="仿宋_GB2312" w:cs="Times New Roman"/>
          <w:kern w:val="0"/>
          <w:sz w:val="32"/>
          <w:szCs w:val="32"/>
          <w:lang w:val="en-GB"/>
        </w:rPr>
      </w:pPr>
      <w:r>
        <w:rPr>
          <w:rFonts w:hint="eastAsia" w:ascii="仿宋_GB2312" w:hAnsi="宋体" w:eastAsia="仿宋_GB2312" w:cs="Times New Roman"/>
          <w:kern w:val="0"/>
          <w:sz w:val="32"/>
          <w:szCs w:val="32"/>
          <w:lang w:val="en-GB"/>
        </w:rPr>
        <w:t xml:space="preserve"> 年度采购预算</w:t>
      </w:r>
    </w:p>
    <w:p>
      <w:pPr>
        <w:spacing w:line="360" w:lineRule="auto"/>
        <w:ind w:firstLine="640" w:firstLineChars="200"/>
        <w:jc w:val="left"/>
        <w:rPr>
          <w:rFonts w:ascii="仿宋_GB2312" w:hAnsi="宋体" w:eastAsia="仿宋_GB2312" w:cs="Times New Roman"/>
          <w:kern w:val="0"/>
          <w:sz w:val="32"/>
          <w:szCs w:val="32"/>
          <w:lang w:val="en-GB"/>
        </w:rPr>
      </w:pPr>
      <w:r>
        <w:rPr>
          <w:rFonts w:hint="eastAsia" w:ascii="仿宋_GB2312" w:hAnsi="宋体" w:eastAsia="仿宋_GB2312" w:cs="Times New Roman"/>
          <w:kern w:val="0"/>
          <w:sz w:val="32"/>
          <w:szCs w:val="32"/>
          <w:lang w:val="en-GB"/>
        </w:rPr>
        <w:t>每年进行预算申报时，采购需求处室应当充分考虑下一年度采购需求，按照预算报批流程审批进行报批。采购需求处室严格按照市财政批复下达的政府采购预算范围、数量、金额和要求编制政府采购计划，并对计划的合理性进行审核。</w:t>
      </w:r>
    </w:p>
    <w:p>
      <w:pPr>
        <w:numPr>
          <w:ilvl w:val="1"/>
          <w:numId w:val="2"/>
        </w:numPr>
        <w:tabs>
          <w:tab w:val="left" w:pos="1418"/>
        </w:tabs>
        <w:autoSpaceDE w:val="0"/>
        <w:autoSpaceDN w:val="0"/>
        <w:adjustRightInd w:val="0"/>
        <w:spacing w:line="360" w:lineRule="auto"/>
        <w:ind w:left="0" w:firstLine="640" w:firstLineChars="200"/>
        <w:rPr>
          <w:rFonts w:ascii="仿宋_GB2312" w:hAnsi="宋体" w:eastAsia="仿宋_GB2312" w:cs="Times New Roman"/>
          <w:kern w:val="0"/>
          <w:sz w:val="32"/>
          <w:szCs w:val="32"/>
          <w:lang w:val="en-GB"/>
        </w:rPr>
      </w:pPr>
      <w:r>
        <w:rPr>
          <w:rFonts w:hint="eastAsia" w:ascii="仿宋_GB2312" w:hAnsi="宋体" w:eastAsia="仿宋_GB2312" w:cs="Times New Roman"/>
          <w:kern w:val="0"/>
          <w:sz w:val="32"/>
          <w:szCs w:val="32"/>
          <w:lang w:val="en-GB"/>
        </w:rPr>
        <w:t xml:space="preserve"> 政府采购应按照财政预算批复数执行，严格遵照“先预算、后计划、再采购”的原则。预算外采购，应当先按照程序申报采购预算以及采购计划。</w:t>
      </w:r>
    </w:p>
    <w:p>
      <w:pPr>
        <w:numPr>
          <w:ilvl w:val="1"/>
          <w:numId w:val="2"/>
        </w:numPr>
        <w:tabs>
          <w:tab w:val="left" w:pos="1418"/>
        </w:tabs>
        <w:autoSpaceDE w:val="0"/>
        <w:autoSpaceDN w:val="0"/>
        <w:adjustRightInd w:val="0"/>
        <w:spacing w:line="360" w:lineRule="auto"/>
        <w:ind w:left="0" w:firstLine="640" w:firstLineChars="200"/>
        <w:rPr>
          <w:rFonts w:ascii="仿宋_GB2312" w:hAnsi="宋体" w:eastAsia="仿宋_GB2312" w:cs="Times New Roman"/>
          <w:kern w:val="0"/>
          <w:sz w:val="32"/>
          <w:szCs w:val="32"/>
          <w:lang w:val="en-GB"/>
        </w:rPr>
      </w:pPr>
      <w:r>
        <w:rPr>
          <w:rFonts w:ascii="仿宋_GB2312" w:hAnsi="宋体" w:eastAsia="仿宋_GB2312" w:cs="Times New Roman"/>
          <w:kern w:val="0"/>
          <w:sz w:val="32"/>
          <w:szCs w:val="32"/>
          <w:lang w:val="en-GB"/>
        </w:rPr>
        <w:t>采购申请与审批</w:t>
      </w:r>
    </w:p>
    <w:p>
      <w:pPr>
        <w:tabs>
          <w:tab w:val="left" w:pos="1418"/>
        </w:tabs>
        <w:autoSpaceDE w:val="0"/>
        <w:autoSpaceDN w:val="0"/>
        <w:adjustRightInd w:val="0"/>
        <w:spacing w:line="360" w:lineRule="auto"/>
        <w:ind w:firstLine="640" w:firstLineChars="200"/>
        <w:rPr>
          <w:rFonts w:ascii="仿宋_GB2312" w:hAnsi="宋体" w:eastAsia="仿宋_GB2312" w:cs="Times New Roman"/>
          <w:kern w:val="0"/>
          <w:sz w:val="32"/>
          <w:szCs w:val="32"/>
          <w:lang w:val="en-GB"/>
        </w:rPr>
      </w:pPr>
      <w:r>
        <w:rPr>
          <w:rFonts w:hint="eastAsia" w:ascii="仿宋_GB2312" w:hAnsi="宋体" w:eastAsia="仿宋_GB2312" w:cs="Times New Roman"/>
          <w:kern w:val="0"/>
          <w:sz w:val="32"/>
          <w:szCs w:val="32"/>
          <w:lang w:val="en-GB"/>
        </w:rPr>
        <w:t>5</w:t>
      </w:r>
      <w:r>
        <w:rPr>
          <w:rFonts w:ascii="仿宋_GB2312" w:hAnsi="宋体" w:eastAsia="仿宋_GB2312" w:cs="Times New Roman"/>
          <w:kern w:val="0"/>
          <w:sz w:val="32"/>
          <w:szCs w:val="32"/>
          <w:lang w:val="en-GB"/>
        </w:rPr>
        <w:t>000元</w:t>
      </w:r>
      <w:r>
        <w:rPr>
          <w:rFonts w:hint="eastAsia" w:ascii="仿宋_GB2312" w:hAnsi="宋体" w:eastAsia="仿宋_GB2312" w:cs="Times New Roman"/>
          <w:kern w:val="0"/>
          <w:sz w:val="32"/>
          <w:szCs w:val="32"/>
          <w:lang w:val="en-GB"/>
        </w:rPr>
        <w:t>（含）</w:t>
      </w:r>
      <w:r>
        <w:rPr>
          <w:rFonts w:ascii="仿宋_GB2312" w:hAnsi="宋体" w:eastAsia="仿宋_GB2312" w:cs="Times New Roman"/>
          <w:kern w:val="0"/>
          <w:sz w:val="32"/>
          <w:szCs w:val="32"/>
          <w:lang w:val="en-GB"/>
        </w:rPr>
        <w:t>以上</w:t>
      </w:r>
      <w:r>
        <w:rPr>
          <w:rFonts w:hint="eastAsia" w:ascii="仿宋_GB2312" w:hAnsi="宋体" w:eastAsia="仿宋_GB2312" w:cs="Times New Roman"/>
          <w:kern w:val="0"/>
          <w:sz w:val="32"/>
          <w:szCs w:val="32"/>
          <w:lang w:val="en-GB"/>
        </w:rPr>
        <w:t>的采购事项，</w:t>
      </w:r>
      <w:r>
        <w:rPr>
          <w:rFonts w:hint="eastAsia" w:ascii="仿宋_GB2312" w:hAnsi="宋体" w:eastAsia="仿宋_GB2312" w:cs="Times New Roman"/>
          <w:kern w:val="0"/>
          <w:sz w:val="32"/>
          <w:szCs w:val="32"/>
        </w:rPr>
        <w:t>业务</w:t>
      </w:r>
      <w:r>
        <w:rPr>
          <w:rFonts w:hint="eastAsia" w:ascii="仿宋_GB2312" w:hAnsi="宋体" w:eastAsia="仿宋_GB2312" w:cs="Times New Roman"/>
          <w:kern w:val="0"/>
          <w:sz w:val="32"/>
          <w:szCs w:val="32"/>
          <w:lang w:val="en-GB"/>
        </w:rPr>
        <w:t>处室填写《</w:t>
      </w:r>
      <w:r>
        <w:rPr>
          <w:rFonts w:hint="eastAsia" w:ascii="仿宋_GB2312" w:hAnsi="宋体" w:eastAsia="仿宋_GB2312" w:cs="Times New Roman"/>
          <w:kern w:val="0"/>
          <w:sz w:val="32"/>
          <w:szCs w:val="32"/>
        </w:rPr>
        <w:t>采购审批表</w:t>
      </w:r>
      <w:r>
        <w:rPr>
          <w:rFonts w:hint="eastAsia" w:ascii="仿宋_GB2312" w:hAnsi="宋体" w:eastAsia="仿宋_GB2312" w:cs="Times New Roman"/>
          <w:kern w:val="0"/>
          <w:sz w:val="32"/>
          <w:szCs w:val="32"/>
          <w:lang w:val="en-GB"/>
        </w:rPr>
        <w:t>》（见附件2），依次报处室负责人、业务分管领导、办公室负责人、财务分管领导（班子成员）、政府采购领导小组、主要领导审批后执行。采购领导小组主要负责对采购方式合理性进行审批。</w:t>
      </w:r>
    </w:p>
    <w:p>
      <w:pPr>
        <w:numPr>
          <w:ilvl w:val="1"/>
          <w:numId w:val="2"/>
        </w:numPr>
        <w:tabs>
          <w:tab w:val="left" w:pos="1418"/>
        </w:tabs>
        <w:autoSpaceDE w:val="0"/>
        <w:autoSpaceDN w:val="0"/>
        <w:adjustRightInd w:val="0"/>
        <w:spacing w:line="360" w:lineRule="auto"/>
        <w:ind w:left="0" w:firstLine="640" w:firstLineChars="200"/>
        <w:rPr>
          <w:rFonts w:ascii="仿宋_GB2312" w:hAnsi="宋体" w:eastAsia="仿宋_GB2312" w:cs="Times New Roman"/>
          <w:kern w:val="0"/>
          <w:sz w:val="32"/>
          <w:szCs w:val="32"/>
          <w:lang w:val="en-GB"/>
        </w:rPr>
      </w:pPr>
      <w:r>
        <w:rPr>
          <w:rFonts w:hint="eastAsia" w:ascii="仿宋_GB2312" w:hAnsi="宋体" w:eastAsia="仿宋_GB2312" w:cs="Times New Roman"/>
          <w:kern w:val="0"/>
          <w:sz w:val="32"/>
          <w:szCs w:val="32"/>
          <w:lang w:val="en-GB"/>
        </w:rPr>
        <w:t xml:space="preserve"> </w:t>
      </w:r>
      <w:r>
        <w:rPr>
          <w:rFonts w:ascii="仿宋_GB2312" w:hAnsi="宋体" w:eastAsia="仿宋_GB2312" w:cs="Times New Roman"/>
          <w:kern w:val="0"/>
          <w:sz w:val="32"/>
          <w:szCs w:val="32"/>
          <w:lang w:val="en-GB"/>
        </w:rPr>
        <w:t>采购方式</w:t>
      </w:r>
    </w:p>
    <w:p>
      <w:pPr>
        <w:tabs>
          <w:tab w:val="left" w:pos="1418"/>
        </w:tabs>
        <w:autoSpaceDE w:val="0"/>
        <w:autoSpaceDN w:val="0"/>
        <w:adjustRightInd w:val="0"/>
        <w:spacing w:line="360" w:lineRule="auto"/>
        <w:ind w:firstLine="640"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GB"/>
        </w:rPr>
        <w:t>单位分散采购限额标准如下：货物、服务类采购项目单项或年度批量预算金额为</w:t>
      </w:r>
      <w:r>
        <w:rPr>
          <w:rFonts w:hint="eastAsia" w:ascii="仿宋_GB2312" w:hAnsi="宋体" w:eastAsia="仿宋_GB2312" w:cs="Times New Roman"/>
          <w:kern w:val="0"/>
          <w:sz w:val="32"/>
          <w:szCs w:val="32"/>
        </w:rPr>
        <w:t>5</w:t>
      </w:r>
      <w:r>
        <w:rPr>
          <w:rFonts w:hint="eastAsia" w:ascii="仿宋_GB2312" w:hAnsi="宋体" w:eastAsia="仿宋_GB2312" w:cs="Times New Roman"/>
          <w:kern w:val="0"/>
          <w:sz w:val="32"/>
          <w:szCs w:val="32"/>
          <w:lang w:val="en-GB"/>
        </w:rPr>
        <w:t>0万元（</w:t>
      </w:r>
      <w:r>
        <w:rPr>
          <w:rFonts w:hint="eastAsia" w:ascii="仿宋_GB2312" w:hAnsi="宋体" w:eastAsia="仿宋_GB2312" w:cs="Times New Roman"/>
          <w:kern w:val="0"/>
          <w:sz w:val="32"/>
          <w:szCs w:val="32"/>
        </w:rPr>
        <w:t>含</w:t>
      </w:r>
      <w:r>
        <w:rPr>
          <w:rFonts w:hint="eastAsia" w:ascii="仿宋_GB2312" w:hAnsi="宋体" w:eastAsia="仿宋_GB2312" w:cs="Times New Roman"/>
          <w:kern w:val="0"/>
          <w:sz w:val="32"/>
          <w:szCs w:val="32"/>
          <w:lang w:val="en-GB"/>
        </w:rPr>
        <w:t>）；工程类项目单项或年度预算金额（或投资总额）为</w:t>
      </w:r>
      <w:r>
        <w:rPr>
          <w:rFonts w:hint="eastAsia" w:ascii="仿宋_GB2312" w:hAnsi="宋体" w:eastAsia="仿宋_GB2312" w:cs="Times New Roman"/>
          <w:kern w:val="0"/>
          <w:sz w:val="32"/>
          <w:szCs w:val="32"/>
        </w:rPr>
        <w:t>8</w:t>
      </w:r>
      <w:r>
        <w:rPr>
          <w:rFonts w:hint="eastAsia" w:ascii="仿宋_GB2312" w:hAnsi="宋体" w:eastAsia="仿宋_GB2312" w:cs="Times New Roman"/>
          <w:kern w:val="0"/>
          <w:sz w:val="32"/>
          <w:szCs w:val="32"/>
          <w:lang w:val="en-GB"/>
        </w:rPr>
        <w:t>0万元（</w:t>
      </w:r>
      <w:r>
        <w:rPr>
          <w:rFonts w:hint="eastAsia" w:ascii="仿宋_GB2312" w:hAnsi="宋体" w:eastAsia="仿宋_GB2312" w:cs="Times New Roman"/>
          <w:kern w:val="0"/>
          <w:sz w:val="32"/>
          <w:szCs w:val="32"/>
        </w:rPr>
        <w:t>含</w:t>
      </w:r>
      <w:r>
        <w:rPr>
          <w:rFonts w:hint="eastAsia" w:ascii="仿宋_GB2312" w:hAnsi="宋体" w:eastAsia="仿宋_GB2312" w:cs="Times New Roman"/>
          <w:kern w:val="0"/>
          <w:sz w:val="32"/>
          <w:szCs w:val="32"/>
          <w:lang w:val="en-GB"/>
        </w:rPr>
        <w:t>）。公开招标限额标准为400万元（</w:t>
      </w:r>
      <w:r>
        <w:rPr>
          <w:rFonts w:hint="eastAsia" w:ascii="仿宋_GB2312" w:hAnsi="宋体" w:eastAsia="仿宋_GB2312" w:cs="Times New Roman"/>
          <w:kern w:val="0"/>
          <w:sz w:val="32"/>
          <w:szCs w:val="32"/>
        </w:rPr>
        <w:t>含</w:t>
      </w:r>
      <w:r>
        <w:rPr>
          <w:rFonts w:hint="eastAsia" w:ascii="仿宋_GB2312" w:hAnsi="宋体" w:eastAsia="仿宋_GB2312" w:cs="Times New Roman"/>
          <w:kern w:val="0"/>
          <w:sz w:val="32"/>
          <w:szCs w:val="32"/>
          <w:lang w:val="en-GB"/>
        </w:rPr>
        <w:t>）。倡导赛事活动集中发布、分散采购。如上级文件更新的，按最新要求执行。</w:t>
      </w:r>
    </w:p>
    <w:p>
      <w:pPr>
        <w:pStyle w:val="26"/>
        <w:numPr>
          <w:ilvl w:val="0"/>
          <w:numId w:val="3"/>
        </w:numPr>
        <w:tabs>
          <w:tab w:val="left" w:pos="1418"/>
        </w:tabs>
        <w:autoSpaceDE w:val="0"/>
        <w:autoSpaceDN w:val="0"/>
        <w:adjustRightInd w:val="0"/>
        <w:spacing w:line="360" w:lineRule="auto"/>
        <w:ind w:firstLineChars="0"/>
        <w:rPr>
          <w:rFonts w:ascii="楷体_GB2312" w:hAnsi="宋体" w:eastAsia="楷体_GB2312" w:cs="Times New Roman"/>
          <w:bCs/>
          <w:kern w:val="0"/>
          <w:szCs w:val="32"/>
          <w:lang w:val="en-GB"/>
        </w:rPr>
      </w:pPr>
      <w:r>
        <w:rPr>
          <w:rFonts w:hint="eastAsia" w:ascii="楷体_GB2312" w:hAnsi="宋体" w:eastAsia="楷体_GB2312" w:cs="Times New Roman"/>
          <w:bCs/>
          <w:kern w:val="0"/>
          <w:szCs w:val="32"/>
          <w:lang w:val="en-GB"/>
        </w:rPr>
        <w:t>分散采购限额以下</w:t>
      </w:r>
    </w:p>
    <w:p>
      <w:pPr>
        <w:tabs>
          <w:tab w:val="left" w:pos="1418"/>
        </w:tabs>
        <w:autoSpaceDE w:val="0"/>
        <w:autoSpaceDN w:val="0"/>
        <w:adjustRightInd w:val="0"/>
        <w:spacing w:line="360" w:lineRule="auto"/>
        <w:ind w:firstLine="640" w:firstLineChars="200"/>
        <w:rPr>
          <w:rFonts w:ascii="仿宋_GB2312" w:hAnsi="宋体" w:eastAsia="仿宋_GB2312" w:cs="Times New Roman"/>
          <w:kern w:val="0"/>
          <w:sz w:val="32"/>
          <w:szCs w:val="32"/>
          <w:lang w:val="en-GB"/>
        </w:rPr>
      </w:pPr>
      <w:r>
        <w:rPr>
          <w:rFonts w:ascii="仿宋_GB2312" w:hAnsi="宋体" w:eastAsia="仿宋_GB2312" w:cs="Times New Roman"/>
          <w:kern w:val="0"/>
          <w:sz w:val="32"/>
          <w:szCs w:val="32"/>
          <w:lang w:val="en-GB"/>
        </w:rPr>
        <w:t>分散采购限额以下的</w:t>
      </w:r>
      <w:r>
        <w:rPr>
          <w:rFonts w:hint="eastAsia" w:ascii="仿宋_GB2312" w:hAnsi="宋体" w:eastAsia="仿宋_GB2312" w:cs="Times New Roman"/>
          <w:kern w:val="0"/>
          <w:sz w:val="32"/>
          <w:szCs w:val="32"/>
          <w:lang w:val="en-GB"/>
        </w:rPr>
        <w:t>，</w:t>
      </w:r>
      <w:r>
        <w:rPr>
          <w:rFonts w:ascii="仿宋_GB2312" w:hAnsi="宋体" w:eastAsia="仿宋_GB2312" w:cs="Times New Roman"/>
          <w:kern w:val="0"/>
          <w:sz w:val="32"/>
          <w:szCs w:val="32"/>
          <w:lang w:val="en-GB"/>
        </w:rPr>
        <w:t>可以采用如下方式进行采购</w:t>
      </w:r>
      <w:r>
        <w:rPr>
          <w:rFonts w:hint="eastAsia" w:ascii="仿宋_GB2312" w:hAnsi="宋体" w:eastAsia="仿宋_GB2312" w:cs="Times New Roman"/>
          <w:kern w:val="0"/>
          <w:sz w:val="32"/>
          <w:szCs w:val="32"/>
          <w:lang w:val="en-GB"/>
        </w:rPr>
        <w:t>：</w:t>
      </w:r>
    </w:p>
    <w:p>
      <w:pPr>
        <w:tabs>
          <w:tab w:val="left" w:pos="1418"/>
        </w:tabs>
        <w:autoSpaceDE w:val="0"/>
        <w:autoSpaceDN w:val="0"/>
        <w:adjustRightInd w:val="0"/>
        <w:spacing w:line="360" w:lineRule="auto"/>
        <w:ind w:firstLine="640" w:firstLineChars="200"/>
        <w:rPr>
          <w:rFonts w:ascii="楷体_GB2312" w:hAnsi="宋体" w:eastAsia="楷体_GB2312" w:cs="Times New Roman"/>
          <w:kern w:val="0"/>
          <w:sz w:val="32"/>
          <w:szCs w:val="32"/>
          <w:lang w:val="en-GB"/>
        </w:rPr>
      </w:pPr>
      <w:r>
        <w:rPr>
          <w:rFonts w:hint="eastAsia" w:ascii="楷体_GB2312" w:hAnsi="宋体" w:eastAsia="楷体_GB2312" w:cs="Times New Roman"/>
          <w:kern w:val="0"/>
          <w:sz w:val="32"/>
          <w:szCs w:val="32"/>
          <w:lang w:val="en-GB"/>
        </w:rPr>
        <w:t>（1）政采云采购</w:t>
      </w:r>
    </w:p>
    <w:p>
      <w:pPr>
        <w:spacing w:line="360" w:lineRule="auto"/>
        <w:ind w:firstLine="640" w:firstLineChars="200"/>
        <w:jc w:val="left"/>
        <w:rPr>
          <w:rFonts w:ascii="仿宋_GB2312" w:hAnsi="宋体" w:eastAsia="仿宋_GB2312" w:cs="Times New Roman"/>
          <w:kern w:val="0"/>
          <w:sz w:val="32"/>
          <w:szCs w:val="32"/>
          <w:lang w:val="en-GB"/>
        </w:rPr>
      </w:pPr>
      <w:r>
        <w:rPr>
          <w:rFonts w:hint="eastAsia" w:ascii="仿宋_GB2312" w:hAnsi="宋体" w:eastAsia="仿宋_GB2312" w:cs="Times New Roman"/>
          <w:kern w:val="0"/>
          <w:sz w:val="32"/>
          <w:szCs w:val="32"/>
          <w:lang w:val="en-GB"/>
        </w:rPr>
        <w:t>原则上优先在政采云平台中电子卖场、分散服务市场等渠道进行采购。</w:t>
      </w:r>
    </w:p>
    <w:p>
      <w:pPr>
        <w:spacing w:line="360" w:lineRule="auto"/>
        <w:ind w:firstLine="640" w:firstLineChars="200"/>
        <w:jc w:val="left"/>
        <w:rPr>
          <w:rFonts w:ascii="楷体_GB2312" w:hAnsi="宋体" w:eastAsia="楷体_GB2312" w:cs="Times New Roman"/>
          <w:kern w:val="0"/>
          <w:sz w:val="32"/>
          <w:szCs w:val="32"/>
          <w:lang w:val="en-GB"/>
        </w:rPr>
      </w:pPr>
      <w:r>
        <w:rPr>
          <w:rFonts w:hint="eastAsia" w:ascii="楷体_GB2312" w:hAnsi="宋体" w:eastAsia="楷体_GB2312" w:cs="Times New Roman"/>
          <w:kern w:val="0"/>
          <w:sz w:val="32"/>
          <w:szCs w:val="32"/>
          <w:lang w:val="en-GB"/>
        </w:rPr>
        <w:t>（2）比选采购</w:t>
      </w:r>
    </w:p>
    <w:p>
      <w:pPr>
        <w:spacing w:line="360" w:lineRule="auto"/>
        <w:ind w:firstLine="640" w:firstLineChars="200"/>
        <w:jc w:val="left"/>
        <w:rPr>
          <w:rFonts w:ascii="仿宋_GB2312" w:hAnsi="宋体" w:eastAsia="仿宋_GB2312" w:cs="Times New Roman"/>
          <w:kern w:val="0"/>
          <w:sz w:val="32"/>
          <w:szCs w:val="32"/>
          <w:lang w:val="en-GB"/>
        </w:rPr>
      </w:pPr>
      <w:r>
        <w:rPr>
          <w:rFonts w:hint="eastAsia" w:ascii="仿宋_GB2312" w:hAnsi="宋体" w:eastAsia="仿宋_GB2312" w:cs="Times New Roman"/>
          <w:kern w:val="0"/>
          <w:sz w:val="32"/>
          <w:szCs w:val="32"/>
          <w:lang w:val="en-GB"/>
        </w:rPr>
        <w:t>对于体育竞赛、活动、培训班等服务性采购，因服务特殊性需综合考虑的，可以通过比选方式选择供应商。比选方式采购程序如下：</w:t>
      </w:r>
    </w:p>
    <w:p>
      <w:pPr>
        <w:spacing w:line="360" w:lineRule="auto"/>
        <w:ind w:firstLine="640" w:firstLineChars="200"/>
        <w:jc w:val="left"/>
        <w:rPr>
          <w:rFonts w:ascii="仿宋_GB2312" w:hAnsi="宋体" w:eastAsia="仿宋_GB2312" w:cs="Times New Roman"/>
          <w:kern w:val="0"/>
          <w:sz w:val="32"/>
          <w:szCs w:val="32"/>
          <w:lang w:val="en-GB"/>
        </w:rPr>
      </w:pPr>
      <w:r>
        <w:rPr>
          <w:rFonts w:hint="eastAsia" w:ascii="仿宋_GB2312" w:hAnsi="宋体" w:eastAsia="仿宋_GB2312" w:cs="Times New Roman"/>
          <w:kern w:val="0"/>
          <w:sz w:val="32"/>
          <w:szCs w:val="32"/>
          <w:lang w:val="en-GB"/>
        </w:rPr>
        <w:t>1、业务处室按采购需求编制，形成采购比选方案（见附件</w:t>
      </w:r>
      <w:r>
        <w:rPr>
          <w:rFonts w:hint="eastAsia" w:ascii="仿宋_GB2312" w:hAnsi="宋体" w:eastAsia="仿宋_GB2312" w:cs="Times New Roman"/>
          <w:kern w:val="0"/>
          <w:sz w:val="32"/>
          <w:szCs w:val="32"/>
        </w:rPr>
        <w:t>5</w:t>
      </w:r>
      <w:r>
        <w:rPr>
          <w:rFonts w:hint="eastAsia" w:ascii="仿宋_GB2312" w:hAnsi="宋体" w:eastAsia="仿宋_GB2312" w:cs="Times New Roman"/>
          <w:kern w:val="0"/>
          <w:sz w:val="32"/>
          <w:szCs w:val="32"/>
          <w:lang w:val="en-GB"/>
        </w:rPr>
        <w:t>），方案中应当明确具体需求，以及评标相关要求；</w:t>
      </w:r>
    </w:p>
    <w:p>
      <w:pPr>
        <w:spacing w:line="360" w:lineRule="auto"/>
        <w:ind w:firstLine="640" w:firstLineChars="200"/>
        <w:jc w:val="left"/>
        <w:rPr>
          <w:rFonts w:ascii="仿宋_GB2312" w:hAnsi="宋体" w:eastAsia="仿宋_GB2312" w:cs="Times New Roman"/>
          <w:kern w:val="0"/>
          <w:sz w:val="32"/>
          <w:szCs w:val="32"/>
          <w:lang w:val="en-GB"/>
        </w:rPr>
      </w:pPr>
      <w:r>
        <w:rPr>
          <w:rFonts w:hint="eastAsia" w:ascii="仿宋_GB2312" w:hAnsi="宋体" w:eastAsia="仿宋_GB2312" w:cs="Times New Roman"/>
          <w:kern w:val="0"/>
          <w:sz w:val="32"/>
          <w:szCs w:val="32"/>
          <w:lang w:val="en-GB"/>
        </w:rPr>
        <w:t>2、业务处室负责人、分管领导对采购比选方案的合理性、准确性进行审查；</w:t>
      </w:r>
    </w:p>
    <w:p>
      <w:pPr>
        <w:spacing w:line="360" w:lineRule="auto"/>
        <w:ind w:firstLine="640" w:firstLineChars="200"/>
        <w:jc w:val="left"/>
        <w:rPr>
          <w:rFonts w:ascii="仿宋_GB2312" w:hAnsi="宋体" w:eastAsia="仿宋_GB2312" w:cs="Times New Roman"/>
          <w:kern w:val="0"/>
          <w:sz w:val="32"/>
          <w:szCs w:val="32"/>
          <w:lang w:val="en-GB"/>
        </w:rPr>
      </w:pPr>
      <w:r>
        <w:rPr>
          <w:rFonts w:hint="eastAsia" w:ascii="仿宋_GB2312" w:hAnsi="宋体" w:eastAsia="仿宋_GB2312" w:cs="Times New Roman"/>
          <w:kern w:val="0"/>
          <w:sz w:val="32"/>
          <w:szCs w:val="32"/>
          <w:lang w:val="en-GB"/>
        </w:rPr>
        <w:t>3、经办人按单位用章要求对采购方案加盖公章，然后发布比选方案；发布方式由业务处室综合考虑并报分管领导决定，可以公开发布，也可以择优邀请</w:t>
      </w:r>
      <w:r>
        <w:rPr>
          <w:rFonts w:hint="eastAsia" w:ascii="仿宋_GB2312" w:hAnsi="宋体" w:eastAsia="仿宋_GB2312" w:cs="Times New Roman"/>
          <w:kern w:val="0"/>
          <w:sz w:val="32"/>
          <w:szCs w:val="32"/>
        </w:rPr>
        <w:t>2家及以上</w:t>
      </w:r>
      <w:r>
        <w:rPr>
          <w:rFonts w:hint="eastAsia" w:ascii="仿宋_GB2312" w:hAnsi="宋体" w:eastAsia="仿宋_GB2312" w:cs="Times New Roman"/>
          <w:kern w:val="0"/>
          <w:sz w:val="32"/>
          <w:szCs w:val="32"/>
          <w:lang w:val="en-GB"/>
        </w:rPr>
        <w:t>具有资质的供应商。</w:t>
      </w:r>
    </w:p>
    <w:p>
      <w:pPr>
        <w:spacing w:line="360" w:lineRule="auto"/>
        <w:ind w:firstLine="640" w:firstLineChars="200"/>
        <w:jc w:val="left"/>
        <w:rPr>
          <w:rFonts w:ascii="仿宋_GB2312" w:hAnsi="宋体" w:eastAsia="仿宋_GB2312" w:cs="Times New Roman"/>
          <w:kern w:val="0"/>
          <w:sz w:val="32"/>
          <w:szCs w:val="32"/>
          <w:lang w:val="en-GB"/>
        </w:rPr>
      </w:pPr>
      <w:r>
        <w:rPr>
          <w:rFonts w:hint="eastAsia" w:ascii="仿宋_GB2312" w:hAnsi="宋体" w:eastAsia="仿宋_GB2312" w:cs="Times New Roman"/>
          <w:kern w:val="0"/>
          <w:sz w:val="32"/>
          <w:szCs w:val="32"/>
          <w:lang w:val="en-GB"/>
        </w:rPr>
        <w:t>4、供应商应按照采购比选方案进行投标；</w:t>
      </w:r>
    </w:p>
    <w:p>
      <w:pPr>
        <w:spacing w:line="360" w:lineRule="auto"/>
        <w:ind w:firstLine="640" w:firstLineChars="200"/>
        <w:jc w:val="left"/>
        <w:rPr>
          <w:rFonts w:ascii="仿宋_GB2312" w:hAnsi="宋体" w:eastAsia="仿宋_GB2312" w:cs="Times New Roman"/>
          <w:kern w:val="0"/>
          <w:sz w:val="32"/>
          <w:szCs w:val="32"/>
          <w:lang w:val="en-GB"/>
        </w:rPr>
      </w:pPr>
      <w:r>
        <w:rPr>
          <w:rFonts w:hint="eastAsia" w:ascii="仿宋_GB2312" w:hAnsi="宋体" w:eastAsia="仿宋_GB2312" w:cs="Times New Roman"/>
          <w:kern w:val="0"/>
          <w:sz w:val="32"/>
          <w:szCs w:val="32"/>
          <w:lang w:val="en-GB"/>
        </w:rPr>
        <w:t>5、经办人接收投标文件，做好相关保密工作；</w:t>
      </w:r>
    </w:p>
    <w:p>
      <w:pPr>
        <w:spacing w:line="360" w:lineRule="auto"/>
        <w:ind w:firstLine="640" w:firstLineChars="200"/>
        <w:jc w:val="left"/>
        <w:rPr>
          <w:rFonts w:ascii="仿宋_GB2312" w:hAnsi="宋体" w:eastAsia="仿宋_GB2312" w:cs="Times New Roman"/>
          <w:kern w:val="0"/>
          <w:sz w:val="32"/>
          <w:szCs w:val="32"/>
          <w:lang w:val="en-GB"/>
        </w:rPr>
      </w:pPr>
      <w:r>
        <w:rPr>
          <w:rFonts w:hint="eastAsia" w:ascii="仿宋_GB2312" w:hAnsi="宋体" w:eastAsia="仿宋_GB2312" w:cs="Times New Roman"/>
          <w:kern w:val="0"/>
          <w:sz w:val="32"/>
          <w:szCs w:val="32"/>
          <w:lang w:val="en-GB"/>
        </w:rPr>
        <w:t>6、成立评选小组。业务处室提出评标小组成员建议，填写《评标小组成员名单》（见附件</w:t>
      </w:r>
      <w:r>
        <w:rPr>
          <w:rFonts w:hint="eastAsia" w:ascii="仿宋_GB2312" w:hAnsi="宋体" w:eastAsia="仿宋_GB2312" w:cs="Times New Roman"/>
          <w:kern w:val="0"/>
          <w:sz w:val="32"/>
          <w:szCs w:val="32"/>
        </w:rPr>
        <w:t>6</w:t>
      </w:r>
      <w:r>
        <w:rPr>
          <w:rFonts w:hint="eastAsia" w:ascii="仿宋_GB2312" w:hAnsi="宋体" w:eastAsia="仿宋_GB2312" w:cs="Times New Roman"/>
          <w:kern w:val="0"/>
          <w:sz w:val="32"/>
          <w:szCs w:val="32"/>
          <w:lang w:val="en-GB"/>
        </w:rPr>
        <w:t>），报单位政府采购领导小组审批；评标小组原则上由3名及以上单数业务骨干组成；经采购领导小组同意，项目难度较大或者重要程度较高的可以外聘专家作为评标人员；</w:t>
      </w:r>
    </w:p>
    <w:p>
      <w:pPr>
        <w:spacing w:line="360" w:lineRule="auto"/>
        <w:ind w:firstLine="640" w:firstLineChars="200"/>
        <w:jc w:val="left"/>
        <w:rPr>
          <w:rFonts w:ascii="仿宋_GB2312" w:hAnsi="宋体" w:eastAsia="仿宋_GB2312" w:cs="Times New Roman"/>
          <w:kern w:val="0"/>
          <w:sz w:val="32"/>
          <w:szCs w:val="32"/>
          <w:lang w:val="en-GB"/>
        </w:rPr>
      </w:pPr>
      <w:r>
        <w:rPr>
          <w:rFonts w:ascii="仿宋_GB2312" w:hAnsi="宋体" w:eastAsia="仿宋_GB2312" w:cs="Times New Roman"/>
          <w:kern w:val="0"/>
          <w:sz w:val="32"/>
          <w:szCs w:val="32"/>
          <w:lang w:val="en-GB"/>
        </w:rPr>
        <w:t>7</w:t>
      </w:r>
      <w:r>
        <w:rPr>
          <w:rFonts w:hint="eastAsia" w:ascii="仿宋_GB2312" w:hAnsi="宋体" w:eastAsia="仿宋_GB2312" w:cs="Times New Roman"/>
          <w:kern w:val="0"/>
          <w:sz w:val="32"/>
          <w:szCs w:val="32"/>
          <w:lang w:val="en-GB"/>
        </w:rPr>
        <w:t>、评选。评选小组按照评标要求进行评选，按规定填写《项目评分表》（见附件</w:t>
      </w:r>
      <w:r>
        <w:rPr>
          <w:rFonts w:hint="eastAsia" w:ascii="仿宋_GB2312" w:hAnsi="宋体" w:eastAsia="仿宋_GB2312" w:cs="Times New Roman"/>
          <w:kern w:val="0"/>
          <w:sz w:val="32"/>
          <w:szCs w:val="32"/>
        </w:rPr>
        <w:t>7</w:t>
      </w:r>
      <w:r>
        <w:rPr>
          <w:rFonts w:hint="eastAsia" w:ascii="仿宋_GB2312" w:hAnsi="宋体" w:eastAsia="仿宋_GB2312" w:cs="Times New Roman"/>
          <w:kern w:val="0"/>
          <w:sz w:val="32"/>
          <w:szCs w:val="32"/>
          <w:lang w:val="en-GB"/>
        </w:rPr>
        <w:t>），必要时可组织供应商进行现场演讲介绍。纪检监察人员负责全程监督评选过程是否违纪违法或不公平，但不参与具体评标过程；</w:t>
      </w:r>
    </w:p>
    <w:p>
      <w:pPr>
        <w:spacing w:line="360" w:lineRule="auto"/>
        <w:ind w:firstLine="640" w:firstLineChars="200"/>
        <w:jc w:val="left"/>
        <w:rPr>
          <w:rFonts w:ascii="仿宋_GB2312" w:hAnsi="宋体" w:eastAsia="仿宋_GB2312" w:cs="Times New Roman"/>
          <w:kern w:val="0"/>
          <w:sz w:val="32"/>
          <w:szCs w:val="32"/>
          <w:lang w:val="en-GB"/>
        </w:rPr>
      </w:pPr>
      <w:r>
        <w:rPr>
          <w:rFonts w:hint="eastAsia" w:ascii="仿宋_GB2312" w:hAnsi="宋体" w:eastAsia="仿宋_GB2312" w:cs="Times New Roman"/>
          <w:kern w:val="0"/>
          <w:sz w:val="32"/>
          <w:szCs w:val="32"/>
          <w:lang w:val="en-GB"/>
        </w:rPr>
        <w:t>8、形成评选结果。评选小组形成评选结果（见附件</w:t>
      </w:r>
      <w:r>
        <w:rPr>
          <w:rFonts w:hint="eastAsia" w:ascii="仿宋_GB2312" w:hAnsi="宋体" w:eastAsia="仿宋_GB2312" w:cs="Times New Roman"/>
          <w:kern w:val="0"/>
          <w:sz w:val="32"/>
          <w:szCs w:val="32"/>
        </w:rPr>
        <w:t>8</w:t>
      </w:r>
      <w:r>
        <w:rPr>
          <w:rFonts w:hint="eastAsia" w:ascii="仿宋_GB2312" w:hAnsi="宋体" w:eastAsia="仿宋_GB2312" w:cs="Times New Roman"/>
          <w:kern w:val="0"/>
          <w:sz w:val="32"/>
          <w:szCs w:val="32"/>
          <w:lang w:val="en-GB"/>
        </w:rPr>
        <w:t>），相关评标人员、纪检监察人员共同签字确认；</w:t>
      </w:r>
    </w:p>
    <w:p>
      <w:pPr>
        <w:spacing w:line="360" w:lineRule="auto"/>
        <w:ind w:firstLine="640" w:firstLineChars="200"/>
        <w:jc w:val="left"/>
        <w:rPr>
          <w:rFonts w:ascii="仿宋_GB2312" w:hAnsi="宋体" w:eastAsia="仿宋_GB2312" w:cs="Times New Roman"/>
          <w:kern w:val="0"/>
          <w:sz w:val="32"/>
          <w:szCs w:val="32"/>
          <w:lang w:val="en-GB"/>
        </w:rPr>
      </w:pPr>
      <w:r>
        <w:rPr>
          <w:rFonts w:hint="eastAsia" w:ascii="仿宋_GB2312" w:hAnsi="宋体" w:eastAsia="仿宋_GB2312" w:cs="Times New Roman"/>
          <w:kern w:val="0"/>
          <w:sz w:val="32"/>
          <w:szCs w:val="32"/>
          <w:lang w:val="en-GB"/>
        </w:rPr>
        <w:t>9、经办人填写《嘉兴市体育局政府采购项目意见书》（见附件3），按权限报批。单项</w:t>
      </w:r>
      <w:r>
        <w:rPr>
          <w:rFonts w:hint="eastAsia" w:ascii="仿宋_GB2312" w:hAnsi="宋体" w:eastAsia="仿宋_GB2312" w:cs="Times New Roman"/>
          <w:kern w:val="0"/>
          <w:sz w:val="32"/>
          <w:szCs w:val="32"/>
        </w:rPr>
        <w:t>5</w:t>
      </w:r>
      <w:r>
        <w:rPr>
          <w:rFonts w:hint="eastAsia" w:ascii="仿宋_GB2312" w:hAnsi="宋体" w:eastAsia="仿宋_GB2312" w:cs="Times New Roman"/>
          <w:kern w:val="0"/>
          <w:sz w:val="32"/>
          <w:szCs w:val="32"/>
          <w:lang w:val="en-GB"/>
        </w:rPr>
        <w:t>万元（不含）以下的由采购领导小组审议确认，</w:t>
      </w:r>
      <w:r>
        <w:rPr>
          <w:rFonts w:hint="eastAsia" w:ascii="仿宋_GB2312" w:hAnsi="宋体" w:eastAsia="仿宋_GB2312" w:cs="Times New Roman"/>
          <w:kern w:val="0"/>
          <w:sz w:val="32"/>
          <w:szCs w:val="32"/>
        </w:rPr>
        <w:t>5</w:t>
      </w:r>
      <w:r>
        <w:rPr>
          <w:rFonts w:ascii="仿宋_GB2312" w:hAnsi="宋体" w:eastAsia="仿宋_GB2312" w:cs="Times New Roman"/>
          <w:kern w:val="0"/>
          <w:sz w:val="32"/>
          <w:szCs w:val="32"/>
          <w:lang w:val="en-GB"/>
        </w:rPr>
        <w:t>万元</w:t>
      </w:r>
      <w:r>
        <w:rPr>
          <w:rFonts w:hint="eastAsia" w:ascii="仿宋_GB2312" w:hAnsi="宋体" w:eastAsia="仿宋_GB2312" w:cs="Times New Roman"/>
          <w:kern w:val="0"/>
          <w:sz w:val="32"/>
          <w:szCs w:val="32"/>
          <w:lang w:val="en-GB"/>
        </w:rPr>
        <w:t>（含）以上的由党组会审议；</w:t>
      </w:r>
    </w:p>
    <w:p>
      <w:pPr>
        <w:spacing w:line="360" w:lineRule="auto"/>
        <w:ind w:firstLine="640" w:firstLineChars="200"/>
        <w:jc w:val="left"/>
        <w:rPr>
          <w:rFonts w:ascii="仿宋_GB2312" w:hAnsi="宋体" w:eastAsia="仿宋_GB2312" w:cs="Times New Roman"/>
          <w:kern w:val="0"/>
          <w:sz w:val="32"/>
          <w:szCs w:val="32"/>
          <w:lang w:val="en-GB"/>
        </w:rPr>
      </w:pPr>
      <w:r>
        <w:rPr>
          <w:rFonts w:ascii="仿宋_GB2312" w:hAnsi="宋体" w:eastAsia="仿宋_GB2312" w:cs="Times New Roman"/>
          <w:kern w:val="0"/>
          <w:sz w:val="32"/>
          <w:szCs w:val="32"/>
          <w:lang w:val="en-GB"/>
        </w:rPr>
        <w:t>10</w:t>
      </w:r>
      <w:r>
        <w:rPr>
          <w:rFonts w:hint="eastAsia" w:ascii="仿宋_GB2312" w:hAnsi="宋体" w:eastAsia="仿宋_GB2312" w:cs="Times New Roman"/>
          <w:kern w:val="0"/>
          <w:sz w:val="32"/>
          <w:szCs w:val="32"/>
          <w:lang w:val="en-GB"/>
        </w:rPr>
        <w:t>、经办人及时将中标结果通知供应商；</w:t>
      </w:r>
    </w:p>
    <w:p>
      <w:pPr>
        <w:spacing w:line="360" w:lineRule="auto"/>
        <w:ind w:firstLine="640" w:firstLineChars="200"/>
        <w:jc w:val="left"/>
        <w:rPr>
          <w:rFonts w:ascii="仿宋_GB2312" w:hAnsi="宋体" w:eastAsia="仿宋_GB2312" w:cs="Times New Roman"/>
          <w:kern w:val="0"/>
          <w:sz w:val="32"/>
          <w:szCs w:val="32"/>
          <w:lang w:val="en-GB"/>
        </w:rPr>
      </w:pPr>
      <w:r>
        <w:rPr>
          <w:rFonts w:hint="eastAsia" w:ascii="仿宋_GB2312" w:hAnsi="宋体" w:eastAsia="仿宋_GB2312" w:cs="Times New Roman"/>
          <w:kern w:val="0"/>
          <w:sz w:val="32"/>
          <w:szCs w:val="32"/>
          <w:lang w:val="en-GB"/>
        </w:rPr>
        <w:t>1</w:t>
      </w:r>
      <w:r>
        <w:rPr>
          <w:rFonts w:ascii="仿宋_GB2312" w:hAnsi="宋体" w:eastAsia="仿宋_GB2312" w:cs="Times New Roman"/>
          <w:kern w:val="0"/>
          <w:sz w:val="32"/>
          <w:szCs w:val="32"/>
          <w:lang w:val="en-GB"/>
        </w:rPr>
        <w:t>1</w:t>
      </w:r>
      <w:r>
        <w:rPr>
          <w:rFonts w:hint="eastAsia" w:ascii="仿宋_GB2312" w:hAnsi="宋体" w:eastAsia="仿宋_GB2312" w:cs="Times New Roman"/>
          <w:kern w:val="0"/>
          <w:sz w:val="32"/>
          <w:szCs w:val="32"/>
          <w:lang w:val="en-GB"/>
        </w:rPr>
        <w:t>、</w:t>
      </w:r>
      <w:r>
        <w:rPr>
          <w:rFonts w:ascii="仿宋_GB2312" w:hAnsi="宋体" w:eastAsia="仿宋_GB2312" w:cs="Times New Roman"/>
          <w:kern w:val="0"/>
          <w:sz w:val="32"/>
          <w:szCs w:val="32"/>
          <w:lang w:val="en-GB"/>
        </w:rPr>
        <w:t>按规定及时签署采购合同</w:t>
      </w:r>
      <w:r>
        <w:rPr>
          <w:rFonts w:hint="eastAsia" w:ascii="仿宋_GB2312" w:hAnsi="宋体" w:eastAsia="仿宋_GB2312" w:cs="Times New Roman"/>
          <w:kern w:val="0"/>
          <w:sz w:val="32"/>
          <w:szCs w:val="32"/>
          <w:lang w:val="en-GB"/>
        </w:rPr>
        <w:t>。涉及资金</w:t>
      </w:r>
      <w:r>
        <w:rPr>
          <w:rFonts w:hint="eastAsia" w:ascii="仿宋_GB2312" w:hAnsi="宋体" w:eastAsia="仿宋_GB2312" w:cs="Times New Roman"/>
          <w:kern w:val="0"/>
          <w:sz w:val="32"/>
          <w:szCs w:val="32"/>
        </w:rPr>
        <w:t>10万元以下的由处室负责人</w:t>
      </w:r>
      <w:r>
        <w:rPr>
          <w:rFonts w:ascii="仿宋_GB2312" w:hAnsi="宋体" w:eastAsia="仿宋_GB2312" w:cs="Times New Roman"/>
          <w:kern w:val="0"/>
          <w:sz w:val="32"/>
          <w:szCs w:val="32"/>
          <w:lang w:val="en-GB"/>
        </w:rPr>
        <w:t>签署</w:t>
      </w:r>
      <w:r>
        <w:rPr>
          <w:rFonts w:hint="eastAsia" w:ascii="仿宋_GB2312" w:hAnsi="宋体" w:eastAsia="仿宋_GB2312" w:cs="Times New Roman"/>
          <w:kern w:val="0"/>
          <w:sz w:val="32"/>
          <w:szCs w:val="32"/>
        </w:rPr>
        <w:t>，10万—30万元的由局分管领导</w:t>
      </w:r>
      <w:r>
        <w:rPr>
          <w:rFonts w:ascii="仿宋_GB2312" w:hAnsi="宋体" w:eastAsia="仿宋_GB2312" w:cs="Times New Roman"/>
          <w:kern w:val="0"/>
          <w:sz w:val="32"/>
          <w:szCs w:val="32"/>
          <w:lang w:val="en-GB"/>
        </w:rPr>
        <w:t>签署</w:t>
      </w:r>
      <w:r>
        <w:rPr>
          <w:rFonts w:hint="eastAsia" w:ascii="仿宋_GB2312" w:hAnsi="宋体" w:eastAsia="仿宋_GB2312" w:cs="Times New Roman"/>
          <w:kern w:val="0"/>
          <w:sz w:val="32"/>
          <w:szCs w:val="32"/>
        </w:rPr>
        <w:t>，30万元以上的由局主要领导</w:t>
      </w:r>
      <w:r>
        <w:rPr>
          <w:rFonts w:ascii="仿宋_GB2312" w:hAnsi="宋体" w:eastAsia="仿宋_GB2312" w:cs="Times New Roman"/>
          <w:kern w:val="0"/>
          <w:sz w:val="32"/>
          <w:szCs w:val="32"/>
          <w:lang w:val="en-GB"/>
        </w:rPr>
        <w:t>签署</w:t>
      </w:r>
      <w:r>
        <w:rPr>
          <w:rFonts w:hint="eastAsia" w:ascii="仿宋_GB2312" w:hAnsi="宋体" w:eastAsia="仿宋_GB2312" w:cs="Times New Roman"/>
          <w:kern w:val="0"/>
          <w:sz w:val="32"/>
          <w:szCs w:val="32"/>
          <w:lang w:val="en-GB"/>
        </w:rPr>
        <w:t>。</w:t>
      </w:r>
    </w:p>
    <w:p>
      <w:pPr>
        <w:spacing w:line="360" w:lineRule="auto"/>
        <w:ind w:firstLine="640" w:firstLineChars="200"/>
        <w:jc w:val="left"/>
        <w:rPr>
          <w:rFonts w:ascii="楷体_GB2312" w:hAnsi="宋体" w:eastAsia="楷体_GB2312" w:cs="Times New Roman"/>
          <w:kern w:val="0"/>
          <w:sz w:val="32"/>
          <w:szCs w:val="32"/>
          <w:lang w:val="en-GB"/>
        </w:rPr>
      </w:pPr>
      <w:r>
        <w:rPr>
          <w:rFonts w:hint="eastAsia" w:ascii="楷体_GB2312" w:hAnsi="宋体" w:eastAsia="楷体_GB2312" w:cs="Times New Roman"/>
          <w:kern w:val="0"/>
          <w:sz w:val="32"/>
          <w:szCs w:val="32"/>
          <w:lang w:val="en-GB"/>
        </w:rPr>
        <w:t>（3）择优选择</w:t>
      </w:r>
    </w:p>
    <w:p>
      <w:pPr>
        <w:spacing w:line="360" w:lineRule="auto"/>
        <w:ind w:firstLine="640" w:firstLineChars="200"/>
        <w:jc w:val="left"/>
        <w:rPr>
          <w:rFonts w:ascii="仿宋_GB2312" w:hAnsi="宋体" w:eastAsia="仿宋_GB2312" w:cs="Times New Roman"/>
          <w:kern w:val="0"/>
          <w:sz w:val="32"/>
          <w:szCs w:val="32"/>
          <w:lang w:val="en-GB"/>
        </w:rPr>
      </w:pPr>
      <w:r>
        <w:rPr>
          <w:rFonts w:ascii="仿宋_GB2312" w:hAnsi="宋体" w:eastAsia="仿宋_GB2312" w:cs="Times New Roman"/>
          <w:kern w:val="0"/>
          <w:sz w:val="32"/>
          <w:szCs w:val="32"/>
          <w:lang w:val="en-GB"/>
        </w:rPr>
        <w:t>对于有政策扶持要求</w:t>
      </w:r>
      <w:r>
        <w:rPr>
          <w:rFonts w:hint="eastAsia" w:ascii="仿宋_GB2312" w:hAnsi="宋体" w:eastAsia="仿宋_GB2312" w:cs="Times New Roman"/>
          <w:kern w:val="0"/>
          <w:sz w:val="32"/>
          <w:szCs w:val="32"/>
          <w:lang w:val="en-GB"/>
        </w:rPr>
        <w:t>，或者符合单一来源采购要求的、或者</w:t>
      </w:r>
      <w:r>
        <w:rPr>
          <w:rFonts w:ascii="仿宋_GB2312" w:hAnsi="宋体" w:eastAsia="仿宋_GB2312" w:cs="Times New Roman"/>
          <w:kern w:val="0"/>
          <w:sz w:val="32"/>
          <w:szCs w:val="32"/>
          <w:lang w:val="en-GB"/>
        </w:rPr>
        <w:t>市财政局明确可以定点采购</w:t>
      </w:r>
      <w:r>
        <w:rPr>
          <w:rFonts w:hint="eastAsia" w:ascii="仿宋_GB2312" w:hAnsi="宋体" w:eastAsia="仿宋_GB2312" w:cs="Times New Roman"/>
          <w:kern w:val="0"/>
          <w:sz w:val="32"/>
          <w:szCs w:val="32"/>
          <w:lang w:val="en-GB"/>
        </w:rPr>
        <w:t>等</w:t>
      </w:r>
      <w:r>
        <w:rPr>
          <w:rFonts w:ascii="仿宋_GB2312" w:hAnsi="宋体" w:eastAsia="仿宋_GB2312" w:cs="Times New Roman"/>
          <w:kern w:val="0"/>
          <w:sz w:val="32"/>
          <w:szCs w:val="32"/>
          <w:lang w:val="en-GB"/>
        </w:rPr>
        <w:t>特殊情况的</w:t>
      </w:r>
      <w:r>
        <w:rPr>
          <w:rFonts w:hint="eastAsia" w:ascii="仿宋_GB2312" w:hAnsi="宋体" w:eastAsia="仿宋_GB2312" w:cs="Times New Roman"/>
          <w:kern w:val="0"/>
          <w:sz w:val="32"/>
          <w:szCs w:val="32"/>
          <w:lang w:val="en-GB"/>
        </w:rPr>
        <w:t>，业务处室可以</w:t>
      </w:r>
      <w:r>
        <w:rPr>
          <w:rFonts w:hint="eastAsia" w:ascii="仿宋_GB2312" w:hAnsi="宋体" w:eastAsia="仿宋_GB2312" w:cs="Times New Roman"/>
          <w:kern w:val="0"/>
          <w:sz w:val="32"/>
          <w:szCs w:val="32"/>
        </w:rPr>
        <w:t>填写《嘉兴市体育局供应商选择情况说明表》</w:t>
      </w:r>
      <w:r>
        <w:rPr>
          <w:rFonts w:hint="eastAsia" w:ascii="仿宋_GB2312" w:hAnsi="宋体" w:eastAsia="仿宋_GB2312" w:cs="Times New Roman"/>
          <w:kern w:val="0"/>
          <w:sz w:val="32"/>
          <w:szCs w:val="32"/>
          <w:lang w:val="en-GB"/>
        </w:rPr>
        <w:t>（见附件</w:t>
      </w:r>
      <w:r>
        <w:rPr>
          <w:rFonts w:hint="eastAsia" w:ascii="仿宋_GB2312" w:hAnsi="宋体" w:eastAsia="仿宋_GB2312" w:cs="Times New Roman"/>
          <w:kern w:val="0"/>
          <w:sz w:val="32"/>
          <w:szCs w:val="32"/>
        </w:rPr>
        <w:t>4</w:t>
      </w:r>
      <w:r>
        <w:rPr>
          <w:rFonts w:hint="eastAsia" w:ascii="仿宋_GB2312" w:hAnsi="宋体" w:eastAsia="仿宋_GB2312" w:cs="Times New Roman"/>
          <w:kern w:val="0"/>
          <w:sz w:val="32"/>
          <w:szCs w:val="32"/>
          <w:lang w:val="en-GB"/>
        </w:rPr>
        <w:t>）</w:t>
      </w: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GB"/>
        </w:rPr>
        <w:t>直接择优确定供应商，对供应商选择及价格的合理性进行论证，确认无误后填写《嘉兴市体育局政府采购项目意见书》（见附件3），按权限报批后实施。单项</w:t>
      </w:r>
      <w:r>
        <w:rPr>
          <w:rFonts w:hint="eastAsia" w:ascii="仿宋_GB2312" w:hAnsi="宋体" w:eastAsia="仿宋_GB2312" w:cs="Times New Roman"/>
          <w:kern w:val="0"/>
          <w:sz w:val="32"/>
          <w:szCs w:val="32"/>
        </w:rPr>
        <w:t>5</w:t>
      </w:r>
      <w:r>
        <w:rPr>
          <w:rFonts w:hint="eastAsia" w:ascii="仿宋_GB2312" w:hAnsi="宋体" w:eastAsia="仿宋_GB2312" w:cs="Times New Roman"/>
          <w:kern w:val="0"/>
          <w:sz w:val="32"/>
          <w:szCs w:val="32"/>
          <w:lang w:val="en-GB"/>
        </w:rPr>
        <w:t>万元（不含）以下的由政府采购领导小组审议确认，</w:t>
      </w:r>
      <w:r>
        <w:rPr>
          <w:rFonts w:hint="eastAsia" w:ascii="仿宋_GB2312" w:hAnsi="宋体" w:eastAsia="仿宋_GB2312" w:cs="Times New Roman"/>
          <w:kern w:val="0"/>
          <w:sz w:val="32"/>
          <w:szCs w:val="32"/>
        </w:rPr>
        <w:t>5</w:t>
      </w:r>
      <w:r>
        <w:rPr>
          <w:rFonts w:ascii="仿宋_GB2312" w:hAnsi="宋体" w:eastAsia="仿宋_GB2312" w:cs="Times New Roman"/>
          <w:kern w:val="0"/>
          <w:sz w:val="32"/>
          <w:szCs w:val="32"/>
          <w:lang w:val="en-GB"/>
        </w:rPr>
        <w:t>万元</w:t>
      </w:r>
      <w:r>
        <w:rPr>
          <w:rFonts w:hint="eastAsia" w:ascii="仿宋_GB2312" w:hAnsi="宋体" w:eastAsia="仿宋_GB2312" w:cs="Times New Roman"/>
          <w:kern w:val="0"/>
          <w:sz w:val="32"/>
          <w:szCs w:val="32"/>
          <w:lang w:val="en-GB"/>
        </w:rPr>
        <w:t>（含）以上的由党组会审议。</w:t>
      </w:r>
    </w:p>
    <w:p>
      <w:pPr>
        <w:spacing w:line="360" w:lineRule="auto"/>
        <w:ind w:firstLine="640" w:firstLineChars="200"/>
        <w:jc w:val="left"/>
        <w:rPr>
          <w:rFonts w:ascii="楷体_GB2312" w:hAnsi="宋体" w:eastAsia="楷体_GB2312" w:cs="Times New Roman"/>
          <w:kern w:val="0"/>
          <w:sz w:val="32"/>
          <w:szCs w:val="32"/>
          <w:lang w:val="en-GB"/>
        </w:rPr>
      </w:pPr>
      <w:r>
        <w:rPr>
          <w:rFonts w:hint="eastAsia" w:ascii="楷体_GB2312" w:hAnsi="宋体" w:eastAsia="楷体_GB2312" w:cs="Times New Roman"/>
          <w:kern w:val="0"/>
          <w:sz w:val="32"/>
          <w:szCs w:val="32"/>
          <w:lang w:val="en-GB"/>
        </w:rPr>
        <w:t>（4）其他经批准采购方式</w:t>
      </w:r>
    </w:p>
    <w:p>
      <w:pPr>
        <w:spacing w:line="360" w:lineRule="auto"/>
        <w:ind w:firstLine="640" w:firstLineChars="200"/>
        <w:jc w:val="left"/>
        <w:rPr>
          <w:rFonts w:ascii="仿宋_GB2312" w:hAnsi="宋体" w:eastAsia="仿宋_GB2312" w:cs="Times New Roman"/>
          <w:kern w:val="0"/>
          <w:sz w:val="32"/>
          <w:szCs w:val="32"/>
          <w:lang w:val="en-GB"/>
        </w:rPr>
      </w:pPr>
      <w:r>
        <w:rPr>
          <w:rFonts w:ascii="仿宋_GB2312" w:hAnsi="宋体" w:eastAsia="仿宋_GB2312" w:cs="Times New Roman"/>
          <w:kern w:val="0"/>
          <w:sz w:val="32"/>
          <w:szCs w:val="32"/>
          <w:lang w:val="en-GB"/>
        </w:rPr>
        <w:t>情况特殊的</w:t>
      </w:r>
      <w:r>
        <w:rPr>
          <w:rFonts w:hint="eastAsia" w:ascii="仿宋_GB2312" w:hAnsi="宋体" w:eastAsia="仿宋_GB2312" w:cs="Times New Roman"/>
          <w:kern w:val="0"/>
          <w:sz w:val="32"/>
          <w:szCs w:val="32"/>
          <w:lang w:val="en-GB"/>
        </w:rPr>
        <w:t>，经党组会议批准可以采取其他采购方式。</w:t>
      </w:r>
    </w:p>
    <w:p>
      <w:pPr>
        <w:spacing w:line="360" w:lineRule="auto"/>
        <w:ind w:firstLine="640" w:firstLineChars="200"/>
        <w:jc w:val="left"/>
        <w:rPr>
          <w:rFonts w:ascii="楷体_GB2312" w:hAnsi="宋体" w:eastAsia="楷体_GB2312" w:cs="Times New Roman"/>
          <w:kern w:val="0"/>
          <w:sz w:val="32"/>
          <w:szCs w:val="32"/>
          <w:lang w:val="en-GB"/>
        </w:rPr>
      </w:pPr>
      <w:r>
        <w:rPr>
          <w:rFonts w:hint="eastAsia" w:ascii="楷体_GB2312" w:hAnsi="宋体" w:eastAsia="楷体_GB2312" w:cs="Times New Roman"/>
          <w:kern w:val="0"/>
          <w:sz w:val="32"/>
          <w:szCs w:val="32"/>
          <w:lang w:val="en-GB"/>
        </w:rPr>
        <w:t>（二）限额以上分散采购</w:t>
      </w:r>
    </w:p>
    <w:p>
      <w:pPr>
        <w:tabs>
          <w:tab w:val="left" w:pos="1418"/>
        </w:tabs>
        <w:autoSpaceDE w:val="0"/>
        <w:autoSpaceDN w:val="0"/>
        <w:adjustRightInd w:val="0"/>
        <w:spacing w:line="360" w:lineRule="auto"/>
        <w:ind w:firstLine="640" w:firstLineChars="200"/>
        <w:rPr>
          <w:rFonts w:ascii="仿宋_GB2312" w:hAnsi="宋体" w:eastAsia="仿宋_GB2312" w:cs="Times New Roman"/>
          <w:kern w:val="0"/>
          <w:sz w:val="32"/>
          <w:szCs w:val="32"/>
          <w:lang w:val="en-GB"/>
        </w:rPr>
      </w:pPr>
      <w:r>
        <w:rPr>
          <w:rFonts w:hint="eastAsia" w:ascii="仿宋_GB2312" w:hAnsi="宋体" w:eastAsia="仿宋_GB2312" w:cs="Times New Roman"/>
          <w:kern w:val="0"/>
          <w:sz w:val="32"/>
          <w:szCs w:val="32"/>
          <w:lang w:val="en-GB"/>
        </w:rPr>
        <w:t>限额以上分散采购的，由经办人按照规定委托相应资质的招标代理单位办理相关采购程序。经办人应在采购前一个月向办公室申请办理采购信息公示（见附件</w:t>
      </w:r>
      <w:r>
        <w:rPr>
          <w:rFonts w:hint="eastAsia" w:ascii="仿宋_GB2312" w:hAnsi="宋体" w:eastAsia="仿宋_GB2312" w:cs="Times New Roman"/>
          <w:kern w:val="0"/>
          <w:sz w:val="32"/>
          <w:szCs w:val="32"/>
        </w:rPr>
        <w:t>9</w:t>
      </w:r>
      <w:r>
        <w:rPr>
          <w:rFonts w:hint="eastAsia" w:ascii="仿宋_GB2312" w:hAnsi="宋体" w:eastAsia="仿宋_GB2312" w:cs="Times New Roman"/>
          <w:kern w:val="0"/>
          <w:sz w:val="32"/>
          <w:szCs w:val="32"/>
          <w:lang w:val="en-GB"/>
        </w:rPr>
        <w:t>）。</w:t>
      </w:r>
    </w:p>
    <w:p>
      <w:pPr>
        <w:tabs>
          <w:tab w:val="left" w:pos="1418"/>
        </w:tabs>
        <w:autoSpaceDE w:val="0"/>
        <w:autoSpaceDN w:val="0"/>
        <w:adjustRightInd w:val="0"/>
        <w:spacing w:line="360" w:lineRule="auto"/>
        <w:ind w:firstLine="640" w:firstLineChars="200"/>
        <w:rPr>
          <w:rFonts w:ascii="仿宋_GB2312" w:hAnsi="宋体" w:eastAsia="仿宋_GB2312" w:cs="Times New Roman"/>
          <w:kern w:val="0"/>
          <w:sz w:val="32"/>
          <w:szCs w:val="32"/>
          <w:lang w:val="en-GB"/>
        </w:rPr>
      </w:pPr>
      <w:r>
        <w:rPr>
          <w:rFonts w:hint="eastAsia" w:ascii="仿宋_GB2312" w:hAnsi="宋体" w:eastAsia="仿宋_GB2312" w:cs="Times New Roman"/>
          <w:kern w:val="0"/>
          <w:sz w:val="32"/>
          <w:szCs w:val="32"/>
          <w:lang w:val="en-GB"/>
        </w:rPr>
        <w:t>1、货物、服务类项目采购预算金额达到公开招标数额标准400万元（含）以上（包括单项或年度批量预算）的政府集中采购、部门集中采购和分散采购，采用公开招标采购方式。货物、服务类项目采购预算金额未达到公开招标数额标准400万元的，除了可选用公开招标方式外，还可以依法依规选用竞争性磋商、竞争性谈判、单一来源采购、询价、框架协议采购、电子卖场等采购方式。</w:t>
      </w:r>
    </w:p>
    <w:p>
      <w:pPr>
        <w:tabs>
          <w:tab w:val="left" w:pos="1418"/>
        </w:tabs>
        <w:autoSpaceDE w:val="0"/>
        <w:autoSpaceDN w:val="0"/>
        <w:adjustRightInd w:val="0"/>
        <w:spacing w:line="360" w:lineRule="auto"/>
        <w:ind w:firstLine="640" w:firstLineChars="200"/>
        <w:rPr>
          <w:rFonts w:ascii="仿宋_GB2312" w:hAnsi="宋体" w:eastAsia="仿宋_GB2312" w:cs="Times New Roman"/>
          <w:kern w:val="0"/>
          <w:sz w:val="32"/>
          <w:szCs w:val="32"/>
          <w:lang w:val="en-GB"/>
        </w:rPr>
      </w:pPr>
      <w:r>
        <w:rPr>
          <w:rFonts w:hint="eastAsia" w:ascii="仿宋_GB2312" w:hAnsi="宋体" w:eastAsia="仿宋_GB2312" w:cs="Times New Roman"/>
          <w:kern w:val="0"/>
          <w:sz w:val="32"/>
          <w:szCs w:val="32"/>
          <w:lang w:val="en-GB"/>
        </w:rPr>
        <w:t>2、建设工程及其相关的货物、服务类项目预算金额分别在400万元（含）、200万元（含）、100万元（含）以上的适用《中华人民共和国招标投标法》及其实施条例；预算金额分别在400万元、200万元、100万元以下的适用《中华人民共和国政府采购法》及其实施条例，可以采用竞争性谈判、竞争性磋商、单一来源等方式采购。</w:t>
      </w:r>
    </w:p>
    <w:p>
      <w:pPr>
        <w:numPr>
          <w:ilvl w:val="1"/>
          <w:numId w:val="2"/>
        </w:numPr>
        <w:tabs>
          <w:tab w:val="left" w:pos="1418"/>
        </w:tabs>
        <w:autoSpaceDE w:val="0"/>
        <w:autoSpaceDN w:val="0"/>
        <w:adjustRightInd w:val="0"/>
        <w:spacing w:line="360" w:lineRule="auto"/>
        <w:ind w:left="0" w:firstLine="640" w:firstLineChars="200"/>
        <w:rPr>
          <w:rFonts w:ascii="仿宋_GB2312" w:hAnsi="宋体" w:eastAsia="仿宋_GB2312" w:cs="Times New Roman"/>
          <w:kern w:val="0"/>
          <w:sz w:val="32"/>
          <w:szCs w:val="32"/>
          <w:lang w:val="en-GB"/>
        </w:rPr>
      </w:pPr>
      <w:r>
        <w:rPr>
          <w:rFonts w:hint="eastAsia" w:ascii="仿宋_GB2312" w:hAnsi="宋体" w:eastAsia="仿宋_GB2312" w:cs="Times New Roman"/>
          <w:kern w:val="0"/>
          <w:sz w:val="32"/>
          <w:szCs w:val="32"/>
          <w:lang w:val="en-GB"/>
        </w:rPr>
        <w:t xml:space="preserve"> 采购方式变更</w:t>
      </w:r>
    </w:p>
    <w:p>
      <w:pPr>
        <w:tabs>
          <w:tab w:val="left" w:pos="1418"/>
        </w:tabs>
        <w:autoSpaceDE w:val="0"/>
        <w:autoSpaceDN w:val="0"/>
        <w:adjustRightInd w:val="0"/>
        <w:spacing w:line="360" w:lineRule="auto"/>
        <w:ind w:firstLine="640" w:firstLineChars="200"/>
        <w:rPr>
          <w:rFonts w:ascii="仿宋_GB2312" w:hAnsi="宋体" w:eastAsia="仿宋_GB2312" w:cs="Times New Roman"/>
          <w:kern w:val="0"/>
          <w:sz w:val="32"/>
          <w:szCs w:val="32"/>
          <w:lang w:val="en-GB"/>
        </w:rPr>
      </w:pPr>
      <w:r>
        <w:rPr>
          <w:rFonts w:hint="eastAsia" w:ascii="仿宋_GB2312" w:hAnsi="宋体" w:eastAsia="仿宋_GB2312" w:cs="Times New Roman"/>
          <w:kern w:val="0"/>
          <w:sz w:val="32"/>
          <w:szCs w:val="32"/>
          <w:lang w:val="en-GB"/>
        </w:rPr>
        <w:t>特殊情况需要变更采购方式的，经办人员提出申请并填写《嘉兴市政府采购方式变更审批表》（见附件</w:t>
      </w:r>
      <w:r>
        <w:rPr>
          <w:rFonts w:hint="eastAsia" w:ascii="仿宋_GB2312" w:hAnsi="宋体" w:eastAsia="仿宋_GB2312" w:cs="Times New Roman"/>
          <w:kern w:val="0"/>
          <w:sz w:val="32"/>
          <w:szCs w:val="32"/>
        </w:rPr>
        <w:t>10</w:t>
      </w:r>
      <w:r>
        <w:rPr>
          <w:rFonts w:hint="eastAsia" w:ascii="仿宋_GB2312" w:hAnsi="宋体" w:eastAsia="仿宋_GB2312" w:cs="Times New Roman"/>
          <w:kern w:val="0"/>
          <w:sz w:val="32"/>
          <w:szCs w:val="32"/>
          <w:lang w:val="en-GB"/>
        </w:rPr>
        <w:t>），经政府采购领导小组审批并由单位主要领导签字，然后按市财政要求报相关部门审批。</w:t>
      </w:r>
    </w:p>
    <w:p>
      <w:pPr>
        <w:pStyle w:val="26"/>
        <w:numPr>
          <w:ilvl w:val="0"/>
          <w:numId w:val="1"/>
        </w:numPr>
        <w:autoSpaceDE w:val="0"/>
        <w:autoSpaceDN w:val="0"/>
        <w:adjustRightInd w:val="0"/>
        <w:spacing w:before="240" w:after="240" w:line="360" w:lineRule="auto"/>
        <w:ind w:firstLineChars="0"/>
        <w:jc w:val="center"/>
        <w:rPr>
          <w:rFonts w:ascii="黑体" w:hAnsi="黑体" w:cs="黑体"/>
          <w:bCs/>
          <w:kern w:val="0"/>
          <w:szCs w:val="32"/>
          <w:lang w:val="en-GB"/>
        </w:rPr>
      </w:pPr>
      <w:r>
        <w:rPr>
          <w:rFonts w:hint="eastAsia" w:ascii="黑体" w:hAnsi="黑体" w:cs="黑体"/>
          <w:bCs/>
          <w:kern w:val="0"/>
          <w:szCs w:val="32"/>
          <w:lang w:val="en-GB"/>
        </w:rPr>
        <w:t>采购执行管理</w:t>
      </w:r>
    </w:p>
    <w:p>
      <w:pPr>
        <w:numPr>
          <w:ilvl w:val="1"/>
          <w:numId w:val="2"/>
        </w:numPr>
        <w:tabs>
          <w:tab w:val="left" w:pos="1418"/>
        </w:tabs>
        <w:autoSpaceDE w:val="0"/>
        <w:autoSpaceDN w:val="0"/>
        <w:adjustRightInd w:val="0"/>
        <w:spacing w:line="360" w:lineRule="auto"/>
        <w:ind w:left="0" w:firstLine="640" w:firstLineChars="200"/>
        <w:rPr>
          <w:rFonts w:ascii="仿宋_GB2312" w:hAnsi="宋体" w:eastAsia="仿宋_GB2312" w:cs="Times New Roman"/>
          <w:kern w:val="0"/>
          <w:sz w:val="32"/>
          <w:szCs w:val="32"/>
          <w:lang w:val="en-GB"/>
        </w:rPr>
      </w:pPr>
      <w:r>
        <w:rPr>
          <w:rFonts w:ascii="仿宋_GB2312" w:hAnsi="宋体" w:eastAsia="仿宋_GB2312" w:cs="Times New Roman"/>
          <w:kern w:val="0"/>
          <w:sz w:val="32"/>
          <w:szCs w:val="32"/>
          <w:lang w:val="en-GB"/>
        </w:rPr>
        <w:t xml:space="preserve"> </w:t>
      </w:r>
      <w:r>
        <w:rPr>
          <w:rFonts w:hint="eastAsia" w:ascii="仿宋_GB2312" w:hAnsi="宋体" w:eastAsia="仿宋_GB2312" w:cs="Times New Roman"/>
          <w:kern w:val="0"/>
          <w:sz w:val="32"/>
          <w:szCs w:val="32"/>
          <w:lang w:val="en-GB"/>
        </w:rPr>
        <w:t>5</w:t>
      </w:r>
      <w:r>
        <w:rPr>
          <w:rFonts w:ascii="仿宋_GB2312" w:hAnsi="宋体" w:eastAsia="仿宋_GB2312" w:cs="Times New Roman"/>
          <w:kern w:val="0"/>
          <w:sz w:val="32"/>
          <w:szCs w:val="32"/>
          <w:lang w:val="en-GB"/>
        </w:rPr>
        <w:t>000元及以上的</w:t>
      </w:r>
      <w:r>
        <w:rPr>
          <w:rFonts w:hint="eastAsia" w:ascii="仿宋_GB2312" w:hAnsi="宋体" w:eastAsia="仿宋_GB2312" w:cs="Times New Roman"/>
          <w:kern w:val="0"/>
          <w:sz w:val="32"/>
          <w:szCs w:val="32"/>
          <w:lang w:val="en-GB"/>
        </w:rPr>
        <w:t>采购事项，原则上均应当签署书面合同，按照单位合同管理制度要求执行。原则上优先使用单位框架合同模板。5</w:t>
      </w:r>
      <w:r>
        <w:rPr>
          <w:rFonts w:ascii="仿宋_GB2312" w:hAnsi="宋体" w:eastAsia="仿宋_GB2312" w:cs="Times New Roman"/>
          <w:kern w:val="0"/>
          <w:sz w:val="32"/>
          <w:szCs w:val="32"/>
          <w:lang w:val="en-GB"/>
        </w:rPr>
        <w:t>000元以下的</w:t>
      </w:r>
      <w:r>
        <w:rPr>
          <w:rFonts w:hint="eastAsia" w:ascii="仿宋_GB2312" w:hAnsi="宋体" w:eastAsia="仿宋_GB2312" w:cs="Times New Roman"/>
          <w:kern w:val="0"/>
          <w:sz w:val="32"/>
          <w:szCs w:val="32"/>
          <w:lang w:val="en-GB"/>
        </w:rPr>
        <w:t>，需求处室</w:t>
      </w:r>
      <w:r>
        <w:rPr>
          <w:rFonts w:ascii="仿宋_GB2312" w:hAnsi="宋体" w:eastAsia="仿宋_GB2312" w:cs="Times New Roman"/>
          <w:kern w:val="0"/>
          <w:sz w:val="32"/>
          <w:szCs w:val="32"/>
          <w:lang w:val="en-GB"/>
        </w:rPr>
        <w:t>视工作情况选择签署合同</w:t>
      </w:r>
      <w:r>
        <w:rPr>
          <w:rFonts w:hint="eastAsia" w:ascii="仿宋_GB2312" w:hAnsi="宋体" w:eastAsia="仿宋_GB2312" w:cs="Times New Roman"/>
          <w:kern w:val="0"/>
          <w:sz w:val="32"/>
          <w:szCs w:val="32"/>
          <w:lang w:val="en-GB"/>
        </w:rPr>
        <w:t>。</w:t>
      </w:r>
    </w:p>
    <w:p>
      <w:pPr>
        <w:numPr>
          <w:ilvl w:val="1"/>
          <w:numId w:val="2"/>
        </w:numPr>
        <w:tabs>
          <w:tab w:val="left" w:pos="1418"/>
        </w:tabs>
        <w:autoSpaceDE w:val="0"/>
        <w:autoSpaceDN w:val="0"/>
        <w:adjustRightInd w:val="0"/>
        <w:spacing w:line="360" w:lineRule="auto"/>
        <w:ind w:left="0" w:firstLine="640" w:firstLineChars="200"/>
        <w:rPr>
          <w:rFonts w:ascii="仿宋_GB2312" w:hAnsi="宋体" w:eastAsia="仿宋_GB2312" w:cs="Times New Roman"/>
          <w:kern w:val="0"/>
          <w:sz w:val="32"/>
          <w:szCs w:val="32"/>
          <w:lang w:val="en-GB"/>
        </w:rPr>
      </w:pPr>
      <w:r>
        <w:rPr>
          <w:rFonts w:hint="eastAsia" w:ascii="仿宋_GB2312" w:hAnsi="宋体" w:eastAsia="仿宋_GB2312" w:cs="Times New Roman"/>
          <w:kern w:val="0"/>
          <w:sz w:val="32"/>
          <w:szCs w:val="32"/>
          <w:lang w:val="en-GB"/>
        </w:rPr>
        <w:t xml:space="preserve"> 各采购业务处室做好合同履行进度把控工作，按合同要求</w:t>
      </w:r>
      <w:r>
        <w:rPr>
          <w:rFonts w:ascii="仿宋_GB2312" w:hAnsi="宋体" w:eastAsia="仿宋_GB2312" w:cs="Times New Roman"/>
          <w:kern w:val="0"/>
          <w:sz w:val="32"/>
          <w:szCs w:val="32"/>
          <w:lang w:val="en-GB"/>
        </w:rPr>
        <w:t>履约</w:t>
      </w:r>
      <w:r>
        <w:rPr>
          <w:rFonts w:hint="eastAsia" w:ascii="仿宋_GB2312" w:hAnsi="宋体" w:eastAsia="仿宋_GB2312" w:cs="Times New Roman"/>
          <w:kern w:val="0"/>
          <w:sz w:val="32"/>
          <w:szCs w:val="32"/>
          <w:lang w:val="en-GB"/>
        </w:rPr>
        <w:t>。</w:t>
      </w:r>
    </w:p>
    <w:p>
      <w:pPr>
        <w:numPr>
          <w:ilvl w:val="1"/>
          <w:numId w:val="2"/>
        </w:numPr>
        <w:tabs>
          <w:tab w:val="left" w:pos="1418"/>
        </w:tabs>
        <w:autoSpaceDE w:val="0"/>
        <w:autoSpaceDN w:val="0"/>
        <w:adjustRightInd w:val="0"/>
        <w:spacing w:line="360" w:lineRule="auto"/>
        <w:ind w:left="0" w:firstLine="640" w:firstLineChars="200"/>
        <w:rPr>
          <w:rFonts w:ascii="仿宋_GB2312" w:hAnsi="宋体" w:eastAsia="仿宋_GB2312" w:cs="Times New Roman"/>
          <w:kern w:val="0"/>
          <w:sz w:val="32"/>
          <w:szCs w:val="32"/>
          <w:lang w:val="en-GB"/>
        </w:rPr>
      </w:pPr>
      <w:r>
        <w:rPr>
          <w:rFonts w:ascii="仿宋_GB2312" w:hAnsi="宋体" w:eastAsia="仿宋_GB2312" w:cs="Times New Roman"/>
          <w:kern w:val="0"/>
          <w:sz w:val="32"/>
          <w:szCs w:val="32"/>
          <w:lang w:val="en-GB"/>
        </w:rPr>
        <w:t xml:space="preserve"> 采购验收</w:t>
      </w:r>
    </w:p>
    <w:p>
      <w:pPr>
        <w:tabs>
          <w:tab w:val="left" w:pos="1418"/>
        </w:tabs>
        <w:autoSpaceDE w:val="0"/>
        <w:autoSpaceDN w:val="0"/>
        <w:adjustRightInd w:val="0"/>
        <w:spacing w:line="360" w:lineRule="auto"/>
        <w:ind w:firstLine="640" w:firstLineChars="200"/>
        <w:rPr>
          <w:rFonts w:ascii="仿宋_GB2312" w:hAnsi="宋体" w:eastAsia="仿宋_GB2312" w:cs="Times New Roman"/>
          <w:kern w:val="0"/>
          <w:sz w:val="32"/>
          <w:szCs w:val="32"/>
          <w:lang w:val="en-GB"/>
        </w:rPr>
      </w:pPr>
      <w:r>
        <w:rPr>
          <w:rFonts w:hint="eastAsia" w:ascii="仿宋_GB2312" w:hAnsi="宋体" w:eastAsia="仿宋_GB2312" w:cs="Times New Roman"/>
          <w:kern w:val="0"/>
          <w:sz w:val="32"/>
          <w:szCs w:val="32"/>
          <w:lang w:val="en-GB"/>
        </w:rPr>
        <w:t>业务处室负责组织对采购情况进行验收，原则上需由2人及以上人员参与验收。验收通过的，验收人员应当填写相应的验收单据（可参考附件</w:t>
      </w:r>
      <w:r>
        <w:rPr>
          <w:rFonts w:ascii="仿宋_GB2312" w:hAnsi="宋体" w:eastAsia="仿宋_GB2312" w:cs="Times New Roman"/>
          <w:kern w:val="0"/>
          <w:sz w:val="32"/>
          <w:szCs w:val="32"/>
          <w:lang w:val="en-GB"/>
        </w:rPr>
        <w:t>1</w:t>
      </w:r>
      <w:r>
        <w:rPr>
          <w:rFonts w:hint="eastAsia" w:ascii="仿宋_GB2312" w:hAnsi="宋体" w:eastAsia="仿宋_GB2312" w:cs="Times New Roman"/>
          <w:kern w:val="0"/>
          <w:sz w:val="32"/>
          <w:szCs w:val="32"/>
        </w:rPr>
        <w:t>1</w:t>
      </w:r>
      <w:r>
        <w:rPr>
          <w:rFonts w:hint="eastAsia" w:ascii="仿宋_GB2312" w:hAnsi="宋体" w:eastAsia="仿宋_GB2312" w:cs="Times New Roman"/>
          <w:kern w:val="0"/>
          <w:sz w:val="32"/>
          <w:szCs w:val="32"/>
          <w:lang w:val="en-GB"/>
        </w:rPr>
        <w:t>、1</w:t>
      </w:r>
      <w:r>
        <w:rPr>
          <w:rFonts w:hint="eastAsia" w:ascii="仿宋_GB2312" w:hAnsi="宋体" w:eastAsia="仿宋_GB2312" w:cs="Times New Roman"/>
          <w:kern w:val="0"/>
          <w:sz w:val="32"/>
          <w:szCs w:val="32"/>
        </w:rPr>
        <w:t>2</w:t>
      </w:r>
      <w:r>
        <w:rPr>
          <w:rFonts w:hint="eastAsia" w:ascii="仿宋_GB2312" w:hAnsi="宋体" w:eastAsia="仿宋_GB2312" w:cs="Times New Roman"/>
          <w:kern w:val="0"/>
          <w:sz w:val="32"/>
          <w:szCs w:val="32"/>
          <w:lang w:val="en-GB"/>
        </w:rPr>
        <w:t>、1</w:t>
      </w:r>
      <w:r>
        <w:rPr>
          <w:rFonts w:hint="eastAsia" w:ascii="仿宋_GB2312" w:hAnsi="宋体" w:eastAsia="仿宋_GB2312" w:cs="Times New Roman"/>
          <w:kern w:val="0"/>
          <w:sz w:val="32"/>
          <w:szCs w:val="32"/>
        </w:rPr>
        <w:t>3</w:t>
      </w:r>
      <w:r>
        <w:rPr>
          <w:rFonts w:hint="eastAsia" w:ascii="仿宋_GB2312" w:hAnsi="宋体" w:eastAsia="仿宋_GB2312" w:cs="Times New Roman"/>
          <w:kern w:val="0"/>
          <w:sz w:val="32"/>
          <w:szCs w:val="32"/>
          <w:lang w:val="en-GB"/>
        </w:rPr>
        <w:t>），写明验收意见并且由相关验收人员签字确认，作为采购付款的佐证材料；验收不通过的，应当及时要求供应商进行整改，整改到位后重新进行验收。</w:t>
      </w:r>
    </w:p>
    <w:p>
      <w:pPr>
        <w:numPr>
          <w:ilvl w:val="1"/>
          <w:numId w:val="2"/>
        </w:numPr>
        <w:tabs>
          <w:tab w:val="left" w:pos="1418"/>
        </w:tabs>
        <w:autoSpaceDE w:val="0"/>
        <w:autoSpaceDN w:val="0"/>
        <w:adjustRightInd w:val="0"/>
        <w:spacing w:line="360" w:lineRule="auto"/>
        <w:ind w:left="0" w:firstLine="640" w:firstLineChars="200"/>
        <w:rPr>
          <w:rFonts w:ascii="仿宋_GB2312" w:hAnsi="宋体" w:eastAsia="仿宋_GB2312" w:cs="Times New Roman"/>
          <w:kern w:val="0"/>
          <w:sz w:val="32"/>
          <w:szCs w:val="32"/>
          <w:lang w:val="en-GB"/>
        </w:rPr>
      </w:pPr>
      <w:r>
        <w:rPr>
          <w:rFonts w:ascii="仿宋_GB2312" w:hAnsi="宋体" w:eastAsia="仿宋_GB2312" w:cs="Times New Roman"/>
          <w:kern w:val="0"/>
          <w:sz w:val="32"/>
          <w:szCs w:val="32"/>
          <w:lang w:val="en-GB"/>
        </w:rPr>
        <w:t>采购付款</w:t>
      </w:r>
    </w:p>
    <w:p>
      <w:pPr>
        <w:tabs>
          <w:tab w:val="left" w:pos="1418"/>
        </w:tabs>
        <w:autoSpaceDE w:val="0"/>
        <w:autoSpaceDN w:val="0"/>
        <w:adjustRightInd w:val="0"/>
        <w:spacing w:line="360" w:lineRule="auto"/>
        <w:ind w:firstLine="640" w:firstLineChars="200"/>
        <w:rPr>
          <w:rFonts w:ascii="仿宋_GB2312" w:hAnsi="宋体" w:eastAsia="仿宋_GB2312" w:cs="Times New Roman"/>
          <w:kern w:val="0"/>
          <w:sz w:val="32"/>
          <w:szCs w:val="32"/>
          <w:lang w:val="en-GB"/>
        </w:rPr>
      </w:pPr>
      <w:r>
        <w:rPr>
          <w:rFonts w:hint="eastAsia" w:ascii="仿宋_GB2312" w:hAnsi="宋体" w:eastAsia="仿宋_GB2312" w:cs="Times New Roman"/>
          <w:kern w:val="0"/>
          <w:sz w:val="32"/>
          <w:szCs w:val="32"/>
          <w:lang w:val="en-GB"/>
        </w:rPr>
        <w:t>经办人负责根据合同约定申请付款，填写《经费结算审批表》并提供如合同、发票、验收单等证明材料，并按单位</w:t>
      </w:r>
      <w:r>
        <w:rPr>
          <w:rFonts w:hint="eastAsia" w:ascii="仿宋_GB2312" w:hAnsi="宋体" w:eastAsia="仿宋_GB2312" w:cs="Times New Roman"/>
          <w:kern w:val="0"/>
          <w:sz w:val="32"/>
          <w:szCs w:val="32"/>
        </w:rPr>
        <w:t>财务</w:t>
      </w:r>
      <w:r>
        <w:rPr>
          <w:rFonts w:hint="eastAsia" w:ascii="仿宋_GB2312" w:hAnsi="宋体" w:eastAsia="仿宋_GB2312" w:cs="Times New Roman"/>
          <w:kern w:val="0"/>
          <w:sz w:val="32"/>
          <w:szCs w:val="32"/>
          <w:lang w:val="en-GB"/>
        </w:rPr>
        <w:t>管理制度相关要求进行报批。</w:t>
      </w:r>
    </w:p>
    <w:p>
      <w:pPr>
        <w:numPr>
          <w:ilvl w:val="1"/>
          <w:numId w:val="2"/>
        </w:numPr>
        <w:tabs>
          <w:tab w:val="left" w:pos="1418"/>
        </w:tabs>
        <w:autoSpaceDE w:val="0"/>
        <w:autoSpaceDN w:val="0"/>
        <w:adjustRightInd w:val="0"/>
        <w:spacing w:line="360" w:lineRule="auto"/>
        <w:ind w:left="0" w:firstLine="640" w:firstLineChars="200"/>
        <w:rPr>
          <w:rFonts w:ascii="仿宋_GB2312" w:hAnsi="宋体" w:eastAsia="仿宋_GB2312" w:cs="Times New Roman"/>
          <w:kern w:val="0"/>
          <w:sz w:val="32"/>
          <w:szCs w:val="32"/>
          <w:lang w:val="en-GB"/>
        </w:rPr>
      </w:pPr>
      <w:r>
        <w:rPr>
          <w:rFonts w:ascii="仿宋_GB2312" w:hAnsi="宋体" w:eastAsia="仿宋_GB2312" w:cs="Times New Roman"/>
          <w:kern w:val="0"/>
          <w:sz w:val="32"/>
          <w:szCs w:val="32"/>
          <w:lang w:val="en-GB"/>
        </w:rPr>
        <w:t>采购档案管理</w:t>
      </w:r>
    </w:p>
    <w:p>
      <w:pPr>
        <w:tabs>
          <w:tab w:val="left" w:pos="1418"/>
        </w:tabs>
        <w:autoSpaceDE w:val="0"/>
        <w:autoSpaceDN w:val="0"/>
        <w:adjustRightInd w:val="0"/>
        <w:spacing w:line="360" w:lineRule="auto"/>
        <w:ind w:firstLine="640" w:firstLineChars="200"/>
        <w:rPr>
          <w:rFonts w:ascii="仿宋_GB2312" w:hAnsi="宋体" w:eastAsia="仿宋_GB2312" w:cs="Times New Roman"/>
          <w:kern w:val="0"/>
          <w:sz w:val="32"/>
          <w:szCs w:val="32"/>
          <w:lang w:val="en-GB"/>
        </w:rPr>
      </w:pPr>
      <w:r>
        <w:rPr>
          <w:rFonts w:ascii="仿宋_GB2312" w:hAnsi="宋体" w:eastAsia="仿宋_GB2312" w:cs="Times New Roman"/>
          <w:kern w:val="0"/>
          <w:sz w:val="32"/>
          <w:szCs w:val="32"/>
          <w:lang w:val="en-GB"/>
        </w:rPr>
        <w:t>采购</w:t>
      </w:r>
      <w:r>
        <w:rPr>
          <w:rFonts w:hint="eastAsia" w:ascii="仿宋_GB2312" w:hAnsi="宋体" w:eastAsia="仿宋_GB2312" w:cs="Times New Roman"/>
          <w:kern w:val="0"/>
          <w:sz w:val="32"/>
          <w:szCs w:val="32"/>
          <w:lang w:val="en-GB"/>
        </w:rPr>
        <w:t>业务处室</w:t>
      </w:r>
      <w:r>
        <w:rPr>
          <w:rFonts w:ascii="仿宋_GB2312" w:hAnsi="宋体" w:eastAsia="仿宋_GB2312" w:cs="Times New Roman"/>
          <w:kern w:val="0"/>
          <w:sz w:val="32"/>
          <w:szCs w:val="32"/>
          <w:lang w:val="en-GB"/>
        </w:rPr>
        <w:t>是采购档案管理的责任部门</w:t>
      </w:r>
      <w:r>
        <w:rPr>
          <w:rFonts w:hint="eastAsia" w:ascii="仿宋_GB2312" w:hAnsi="宋体" w:eastAsia="仿宋_GB2312" w:cs="Times New Roman"/>
          <w:kern w:val="0"/>
          <w:sz w:val="32"/>
          <w:szCs w:val="32"/>
          <w:lang w:val="en-GB"/>
        </w:rPr>
        <w:t>，负责</w:t>
      </w:r>
      <w:r>
        <w:rPr>
          <w:rFonts w:ascii="仿宋_GB2312" w:hAnsi="宋体" w:eastAsia="仿宋_GB2312" w:cs="Times New Roman"/>
          <w:kern w:val="0"/>
          <w:sz w:val="32"/>
          <w:szCs w:val="32"/>
          <w:lang w:val="en-GB"/>
        </w:rPr>
        <w:t>及时对采购档案进行整理与归档</w:t>
      </w:r>
      <w:r>
        <w:rPr>
          <w:rFonts w:hint="eastAsia" w:ascii="仿宋_GB2312" w:hAnsi="宋体" w:eastAsia="仿宋_GB2312" w:cs="Times New Roman"/>
          <w:kern w:val="0"/>
          <w:sz w:val="32"/>
          <w:szCs w:val="32"/>
          <w:lang w:val="en-GB"/>
        </w:rPr>
        <w:t>，并扫描一份电子档交办公室存档。归档的资料包括但不限于：采购申请资料、采购过程资料、合同、付款资料等。</w:t>
      </w:r>
    </w:p>
    <w:p>
      <w:pPr>
        <w:pStyle w:val="26"/>
        <w:numPr>
          <w:ilvl w:val="0"/>
          <w:numId w:val="1"/>
        </w:numPr>
        <w:autoSpaceDE w:val="0"/>
        <w:autoSpaceDN w:val="0"/>
        <w:adjustRightInd w:val="0"/>
        <w:spacing w:before="240" w:after="240" w:line="360" w:lineRule="auto"/>
        <w:ind w:firstLineChars="0"/>
        <w:jc w:val="center"/>
        <w:rPr>
          <w:rFonts w:ascii="黑体" w:hAnsi="黑体" w:cs="黑体"/>
          <w:bCs/>
          <w:kern w:val="0"/>
          <w:szCs w:val="32"/>
          <w:lang w:val="en-GB"/>
        </w:rPr>
      </w:pPr>
      <w:r>
        <w:rPr>
          <w:rFonts w:hint="eastAsia" w:ascii="黑体" w:hAnsi="黑体" w:cs="黑体"/>
          <w:bCs/>
          <w:kern w:val="0"/>
          <w:szCs w:val="32"/>
          <w:lang w:val="en-GB"/>
        </w:rPr>
        <w:t>采购质疑与投诉管理</w:t>
      </w:r>
    </w:p>
    <w:p>
      <w:pPr>
        <w:numPr>
          <w:ilvl w:val="1"/>
          <w:numId w:val="2"/>
        </w:numPr>
        <w:tabs>
          <w:tab w:val="left" w:pos="1418"/>
        </w:tabs>
        <w:autoSpaceDE w:val="0"/>
        <w:autoSpaceDN w:val="0"/>
        <w:adjustRightInd w:val="0"/>
        <w:spacing w:line="360" w:lineRule="auto"/>
        <w:ind w:left="0" w:firstLine="640" w:firstLineChars="200"/>
        <w:rPr>
          <w:rFonts w:ascii="仿宋_GB2312" w:hAnsi="宋体" w:eastAsia="仿宋_GB2312" w:cs="Times New Roman"/>
          <w:kern w:val="0"/>
          <w:sz w:val="32"/>
          <w:szCs w:val="32"/>
          <w:lang w:val="en-GB"/>
        </w:rPr>
      </w:pPr>
      <w:r>
        <w:rPr>
          <w:rFonts w:hint="eastAsia" w:ascii="仿宋_GB2312" w:hAnsi="宋体" w:eastAsia="仿宋_GB2312" w:cs="Times New Roman"/>
          <w:kern w:val="0"/>
          <w:sz w:val="32"/>
          <w:szCs w:val="32"/>
          <w:lang w:val="en-GB"/>
        </w:rPr>
        <w:t>单位建立供应商质疑程序，接到供应商的书面质疑后，经办人（或招标代理单位）对质疑事项进行核实，形成书面意见，报政府采购领导小组批准后，按规定及时回复给质疑供应商，并报纪检监察人员备案。</w:t>
      </w:r>
    </w:p>
    <w:p>
      <w:pPr>
        <w:numPr>
          <w:ilvl w:val="1"/>
          <w:numId w:val="2"/>
        </w:numPr>
        <w:tabs>
          <w:tab w:val="left" w:pos="1418"/>
        </w:tabs>
        <w:autoSpaceDE w:val="0"/>
        <w:autoSpaceDN w:val="0"/>
        <w:adjustRightInd w:val="0"/>
        <w:spacing w:line="360" w:lineRule="auto"/>
        <w:ind w:left="0" w:firstLine="640" w:firstLineChars="200"/>
        <w:rPr>
          <w:rFonts w:ascii="仿宋_GB2312" w:hAnsi="宋体" w:eastAsia="仿宋_GB2312" w:cs="Times New Roman"/>
          <w:kern w:val="0"/>
          <w:sz w:val="32"/>
          <w:szCs w:val="32"/>
          <w:lang w:val="en-GB"/>
        </w:rPr>
      </w:pPr>
      <w:r>
        <w:rPr>
          <w:rFonts w:ascii="仿宋_GB2312" w:hAnsi="宋体" w:eastAsia="仿宋_GB2312" w:cs="Times New Roman"/>
          <w:kern w:val="0"/>
          <w:sz w:val="32"/>
          <w:szCs w:val="32"/>
          <w:lang w:val="en-GB"/>
        </w:rPr>
        <w:t>对于供应商投诉的</w:t>
      </w:r>
      <w:r>
        <w:rPr>
          <w:rFonts w:hint="eastAsia" w:ascii="仿宋_GB2312" w:hAnsi="宋体" w:eastAsia="仿宋_GB2312" w:cs="Times New Roman"/>
          <w:kern w:val="0"/>
          <w:sz w:val="32"/>
          <w:szCs w:val="32"/>
          <w:lang w:val="en-GB"/>
        </w:rPr>
        <w:t>，</w:t>
      </w:r>
      <w:r>
        <w:rPr>
          <w:rFonts w:ascii="仿宋_GB2312" w:hAnsi="宋体" w:eastAsia="仿宋_GB2312" w:cs="Times New Roman"/>
          <w:kern w:val="0"/>
          <w:sz w:val="32"/>
          <w:szCs w:val="32"/>
          <w:lang w:val="en-GB"/>
        </w:rPr>
        <w:t>单位应当积极配合市财政局做好相关投诉调查</w:t>
      </w:r>
      <w:r>
        <w:rPr>
          <w:rFonts w:hint="eastAsia" w:ascii="仿宋_GB2312" w:hAnsi="宋体" w:eastAsia="仿宋_GB2312" w:cs="Times New Roman"/>
          <w:kern w:val="0"/>
          <w:sz w:val="32"/>
          <w:szCs w:val="32"/>
          <w:lang w:val="en-GB"/>
        </w:rPr>
        <w:t>、</w:t>
      </w:r>
      <w:r>
        <w:rPr>
          <w:rFonts w:ascii="仿宋_GB2312" w:hAnsi="宋体" w:eastAsia="仿宋_GB2312" w:cs="Times New Roman"/>
          <w:kern w:val="0"/>
          <w:sz w:val="32"/>
          <w:szCs w:val="32"/>
          <w:lang w:val="en-GB"/>
        </w:rPr>
        <w:t>回复与整改工作</w:t>
      </w:r>
      <w:r>
        <w:rPr>
          <w:rFonts w:hint="eastAsia" w:ascii="仿宋_GB2312" w:hAnsi="宋体" w:eastAsia="仿宋_GB2312" w:cs="Times New Roman"/>
          <w:kern w:val="0"/>
          <w:sz w:val="32"/>
          <w:szCs w:val="32"/>
          <w:lang w:val="en-GB"/>
        </w:rPr>
        <w:t>。</w:t>
      </w:r>
    </w:p>
    <w:p>
      <w:pPr>
        <w:pStyle w:val="26"/>
        <w:numPr>
          <w:ilvl w:val="0"/>
          <w:numId w:val="1"/>
        </w:numPr>
        <w:autoSpaceDE w:val="0"/>
        <w:autoSpaceDN w:val="0"/>
        <w:adjustRightInd w:val="0"/>
        <w:spacing w:before="240" w:after="240" w:line="360" w:lineRule="auto"/>
        <w:ind w:firstLineChars="0"/>
        <w:jc w:val="center"/>
        <w:rPr>
          <w:rFonts w:ascii="黑体" w:hAnsi="黑体" w:cs="黑体"/>
          <w:bCs/>
          <w:kern w:val="0"/>
          <w:szCs w:val="32"/>
          <w:lang w:val="en-GB"/>
        </w:rPr>
      </w:pPr>
      <w:r>
        <w:rPr>
          <w:rFonts w:hint="eastAsia" w:ascii="黑体" w:hAnsi="黑体" w:cs="黑体"/>
          <w:bCs/>
          <w:kern w:val="0"/>
          <w:szCs w:val="32"/>
          <w:lang w:val="en-GB"/>
        </w:rPr>
        <w:t>采购纪律管理</w:t>
      </w:r>
    </w:p>
    <w:p>
      <w:pPr>
        <w:numPr>
          <w:ilvl w:val="1"/>
          <w:numId w:val="2"/>
        </w:numPr>
        <w:tabs>
          <w:tab w:val="left" w:pos="1418"/>
        </w:tabs>
        <w:autoSpaceDE w:val="0"/>
        <w:autoSpaceDN w:val="0"/>
        <w:adjustRightInd w:val="0"/>
        <w:spacing w:line="360" w:lineRule="auto"/>
        <w:ind w:left="0" w:firstLine="640" w:firstLineChars="200"/>
        <w:rPr>
          <w:rFonts w:ascii="仿宋_GB2312" w:hAnsi="宋体" w:eastAsia="仿宋_GB2312" w:cs="Times New Roman"/>
          <w:kern w:val="0"/>
          <w:sz w:val="32"/>
          <w:szCs w:val="32"/>
          <w:lang w:val="en-GB"/>
        </w:rPr>
      </w:pPr>
      <w:r>
        <w:rPr>
          <w:rFonts w:ascii="仿宋_GB2312" w:hAnsi="宋体" w:eastAsia="仿宋_GB2312" w:cs="Times New Roman"/>
          <w:kern w:val="0"/>
          <w:sz w:val="32"/>
          <w:szCs w:val="32"/>
          <w:lang w:val="en-GB"/>
        </w:rPr>
        <w:t>采购应当遵循回避原则</w:t>
      </w:r>
      <w:r>
        <w:rPr>
          <w:rFonts w:hint="eastAsia" w:ascii="仿宋_GB2312" w:hAnsi="宋体" w:eastAsia="仿宋_GB2312" w:cs="Times New Roman"/>
          <w:kern w:val="0"/>
          <w:sz w:val="32"/>
          <w:szCs w:val="32"/>
          <w:lang w:val="en-GB"/>
        </w:rPr>
        <w:t>，</w:t>
      </w:r>
      <w:r>
        <w:rPr>
          <w:rFonts w:ascii="仿宋_GB2312" w:hAnsi="宋体" w:eastAsia="仿宋_GB2312" w:cs="Times New Roman"/>
          <w:kern w:val="0"/>
          <w:sz w:val="32"/>
          <w:szCs w:val="32"/>
          <w:lang w:val="en-GB"/>
        </w:rPr>
        <w:t>对于和供应商有亲属或者利益关系的人员应当回避</w:t>
      </w:r>
      <w:r>
        <w:rPr>
          <w:rFonts w:hint="eastAsia" w:ascii="仿宋_GB2312" w:hAnsi="宋体" w:eastAsia="仿宋_GB2312" w:cs="Times New Roman"/>
          <w:kern w:val="0"/>
          <w:sz w:val="32"/>
          <w:szCs w:val="32"/>
          <w:lang w:val="en-GB"/>
        </w:rPr>
        <w:t>。</w:t>
      </w:r>
    </w:p>
    <w:p>
      <w:pPr>
        <w:numPr>
          <w:ilvl w:val="1"/>
          <w:numId w:val="2"/>
        </w:numPr>
        <w:tabs>
          <w:tab w:val="left" w:pos="1418"/>
        </w:tabs>
        <w:autoSpaceDE w:val="0"/>
        <w:autoSpaceDN w:val="0"/>
        <w:adjustRightInd w:val="0"/>
        <w:spacing w:line="360" w:lineRule="auto"/>
        <w:ind w:left="0" w:firstLine="640" w:firstLineChars="200"/>
        <w:rPr>
          <w:rFonts w:ascii="仿宋_GB2312" w:hAnsi="宋体" w:eastAsia="仿宋_GB2312" w:cs="Times New Roman"/>
          <w:kern w:val="0"/>
          <w:sz w:val="32"/>
          <w:szCs w:val="32"/>
          <w:lang w:val="en-GB"/>
        </w:rPr>
      </w:pPr>
      <w:r>
        <w:rPr>
          <w:rFonts w:hint="eastAsia" w:ascii="仿宋_GB2312" w:hAnsi="宋体" w:eastAsia="仿宋_GB2312" w:cs="Times New Roman"/>
          <w:kern w:val="0"/>
          <w:sz w:val="32"/>
          <w:szCs w:val="32"/>
          <w:lang w:val="en-GB"/>
        </w:rPr>
        <w:t>加强单位采购廉政建设工作，不准向相关供应商索要现金、礼品礼券、有价证券等好处；纪检监察人员负责对政府采购活动进行全过程监督检查，</w:t>
      </w:r>
      <w:r>
        <w:rPr>
          <w:rFonts w:ascii="仿宋_GB2312" w:hAnsi="宋体" w:eastAsia="仿宋_GB2312" w:cs="Times New Roman"/>
          <w:kern w:val="0"/>
          <w:sz w:val="32"/>
          <w:szCs w:val="32"/>
          <w:lang w:val="en-GB"/>
        </w:rPr>
        <w:t>发现的问题按照相关纪律处理</w:t>
      </w:r>
      <w:r>
        <w:rPr>
          <w:rFonts w:hint="eastAsia" w:ascii="仿宋_GB2312" w:hAnsi="宋体" w:eastAsia="仿宋_GB2312" w:cs="Times New Roman"/>
          <w:kern w:val="0"/>
          <w:sz w:val="32"/>
          <w:szCs w:val="32"/>
          <w:lang w:val="en-GB"/>
        </w:rPr>
        <w:t>。</w:t>
      </w:r>
    </w:p>
    <w:p>
      <w:pPr>
        <w:numPr>
          <w:ilvl w:val="1"/>
          <w:numId w:val="2"/>
        </w:numPr>
        <w:tabs>
          <w:tab w:val="left" w:pos="1418"/>
        </w:tabs>
        <w:autoSpaceDE w:val="0"/>
        <w:autoSpaceDN w:val="0"/>
        <w:adjustRightInd w:val="0"/>
        <w:spacing w:line="360" w:lineRule="auto"/>
        <w:ind w:left="0" w:firstLine="640" w:firstLineChars="200"/>
        <w:rPr>
          <w:rFonts w:ascii="仿宋_GB2312" w:hAnsi="宋体" w:eastAsia="仿宋_GB2312" w:cs="Times New Roman"/>
          <w:kern w:val="0"/>
          <w:sz w:val="32"/>
          <w:szCs w:val="32"/>
          <w:lang w:val="en-GB"/>
        </w:rPr>
        <w:sectPr>
          <w:footerReference r:id="rId3" w:type="default"/>
          <w:pgSz w:w="11906" w:h="16838"/>
          <w:pgMar w:top="1440" w:right="1800" w:bottom="1440" w:left="1800" w:header="851" w:footer="992" w:gutter="0"/>
          <w:cols w:space="720" w:num="1"/>
          <w:docGrid w:type="lines" w:linePitch="312" w:charSpace="0"/>
        </w:sectPr>
      </w:pPr>
      <w:r>
        <w:rPr>
          <w:rFonts w:ascii="仿宋_GB2312" w:hAnsi="宋体" w:eastAsia="仿宋_GB2312" w:cs="Times New Roman"/>
          <w:kern w:val="0"/>
          <w:sz w:val="32"/>
          <w:szCs w:val="32"/>
          <w:lang w:val="en-GB"/>
        </w:rPr>
        <w:t>本制度由单位政府采购领导小组制定</w:t>
      </w:r>
      <w:r>
        <w:rPr>
          <w:rFonts w:hint="eastAsia" w:ascii="仿宋_GB2312" w:hAnsi="宋体" w:eastAsia="仿宋_GB2312" w:cs="Times New Roman"/>
          <w:kern w:val="0"/>
          <w:sz w:val="32"/>
          <w:szCs w:val="32"/>
          <w:lang w:val="en-GB"/>
        </w:rPr>
        <w:t>，</w:t>
      </w:r>
      <w:r>
        <w:rPr>
          <w:rFonts w:ascii="仿宋_GB2312" w:hAnsi="宋体" w:eastAsia="仿宋_GB2312" w:cs="Times New Roman"/>
          <w:kern w:val="0"/>
          <w:sz w:val="32"/>
          <w:szCs w:val="32"/>
          <w:lang w:val="en-GB"/>
        </w:rPr>
        <w:t>自发布日起实施</w:t>
      </w:r>
      <w:r>
        <w:rPr>
          <w:rFonts w:hint="eastAsia" w:ascii="仿宋_GB2312" w:hAnsi="宋体" w:eastAsia="仿宋_GB2312" w:cs="Times New Roman"/>
          <w:kern w:val="0"/>
          <w:sz w:val="32"/>
          <w:szCs w:val="32"/>
          <w:lang w:val="en-GB"/>
        </w:rPr>
        <w:t>。</w:t>
      </w:r>
    </w:p>
    <w:p>
      <w:pPr>
        <w:spacing w:line="600" w:lineRule="exact"/>
        <w:jc w:val="left"/>
        <w:rPr>
          <w:rFonts w:ascii="黑体" w:hAnsi="黑体" w:eastAsia="黑体"/>
          <w:kern w:val="0"/>
          <w:sz w:val="32"/>
          <w:szCs w:val="32"/>
        </w:rPr>
      </w:pPr>
      <w:r>
        <w:rPr>
          <w:rFonts w:ascii="黑体" w:hAnsi="黑体" w:eastAsia="黑体"/>
          <w:kern w:val="0"/>
          <w:sz w:val="32"/>
          <w:szCs w:val="32"/>
        </w:rPr>
        <w:t>附件</w:t>
      </w:r>
      <w:r>
        <w:rPr>
          <w:rFonts w:hint="eastAsia" w:ascii="黑体" w:hAnsi="黑体" w:eastAsia="黑体"/>
          <w:kern w:val="0"/>
          <w:sz w:val="32"/>
          <w:szCs w:val="32"/>
        </w:rPr>
        <w:t>1</w:t>
      </w:r>
      <w:r>
        <w:rPr>
          <w:rFonts w:ascii="黑体" w:hAnsi="黑体" w:eastAsia="黑体"/>
          <w:kern w:val="0"/>
          <w:sz w:val="32"/>
          <w:szCs w:val="32"/>
        </w:rPr>
        <w:t xml:space="preserve"> </w:t>
      </w:r>
    </w:p>
    <w:p>
      <w:pPr>
        <w:spacing w:line="600" w:lineRule="exact"/>
        <w:jc w:val="center"/>
        <w:rPr>
          <w:rFonts w:ascii="方正小标宋简体" w:eastAsia="方正小标宋简体"/>
          <w:kern w:val="0"/>
          <w:sz w:val="44"/>
          <w:szCs w:val="44"/>
        </w:rPr>
      </w:pPr>
    </w:p>
    <w:p>
      <w:pPr>
        <w:spacing w:line="60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嘉兴市体育局政府采购领导小组</w:t>
      </w:r>
    </w:p>
    <w:p>
      <w:pPr>
        <w:spacing w:line="60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组成人员名单及主要职责</w:t>
      </w:r>
    </w:p>
    <w:p>
      <w:pPr>
        <w:spacing w:line="600" w:lineRule="exact"/>
        <w:jc w:val="left"/>
        <w:rPr>
          <w:rFonts w:ascii="仿宋_GB2312" w:hAnsi="宋体" w:eastAsia="仿宋_GB2312" w:cs="宋体"/>
          <w:color w:val="000000"/>
          <w:kern w:val="0"/>
          <w:sz w:val="32"/>
          <w:szCs w:val="32"/>
        </w:rPr>
      </w:pPr>
    </w:p>
    <w:p>
      <w:pPr>
        <w:adjustRightInd w:val="0"/>
        <w:snapToGrid w:val="0"/>
        <w:spacing w:line="600" w:lineRule="exact"/>
        <w:ind w:firstLine="640" w:firstLineChars="200"/>
        <w:rPr>
          <w:rFonts w:eastAsia="仿宋_GB2312"/>
          <w:snapToGrid w:val="0"/>
          <w:color w:val="000000"/>
          <w:kern w:val="0"/>
          <w:sz w:val="32"/>
          <w:szCs w:val="32"/>
        </w:rPr>
      </w:pPr>
      <w:r>
        <w:rPr>
          <w:rFonts w:hint="eastAsia" w:ascii="仿宋_GB2312" w:hAnsi="宋体" w:eastAsia="仿宋_GB2312" w:cs="宋体"/>
          <w:color w:val="000000"/>
          <w:kern w:val="0"/>
          <w:sz w:val="32"/>
          <w:szCs w:val="32"/>
        </w:rPr>
        <w:t>为切实加强对机关各处室及下属单位政府采购活动的监督管理，进一步规范集中采购行为，</w:t>
      </w:r>
      <w:r>
        <w:rPr>
          <w:rFonts w:hint="eastAsia" w:eastAsia="仿宋_GB2312" w:cs="仿宋_GB2312"/>
          <w:snapToGrid w:val="0"/>
          <w:color w:val="000000"/>
          <w:kern w:val="0"/>
          <w:sz w:val="32"/>
          <w:szCs w:val="32"/>
        </w:rPr>
        <w:t>根据中华人民共和国政府采购法等法律法规和省、市政府采购有关规定，</w:t>
      </w:r>
      <w:r>
        <w:rPr>
          <w:rFonts w:hint="eastAsia" w:ascii="仿宋_GB2312" w:hAnsi="宋体" w:eastAsia="仿宋_GB2312" w:cs="宋体"/>
          <w:color w:val="000000"/>
          <w:kern w:val="0"/>
          <w:sz w:val="32"/>
          <w:szCs w:val="32"/>
        </w:rPr>
        <w:t>经研究决定成立政府采购领导小组，现将名单公布如下：</w:t>
      </w:r>
      <w:r>
        <w:rPr>
          <w:rFonts w:eastAsia="仿宋_GB2312"/>
          <w:snapToGrid w:val="0"/>
          <w:color w:val="000000"/>
          <w:kern w:val="0"/>
          <w:sz w:val="32"/>
          <w:szCs w:val="32"/>
        </w:rPr>
        <w:t xml:space="preserve"> </w:t>
      </w:r>
    </w:p>
    <w:p>
      <w:pPr>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组  长：局财务工作分管领导 </w:t>
      </w:r>
    </w:p>
    <w:p>
      <w:pPr>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副组长：各处室、合署办公的事业单位负责人 </w:t>
      </w:r>
    </w:p>
    <w:p>
      <w:pPr>
        <w:spacing w:line="56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组  员：局办公室财务人员、各处室财务工作联络员</w:t>
      </w:r>
    </w:p>
    <w:p>
      <w:pPr>
        <w:tabs>
          <w:tab w:val="left" w:pos="900"/>
        </w:tabs>
        <w:adjustRightInd w:val="0"/>
        <w:snapToGrid w:val="0"/>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政府采购领导小组的主要职责是：</w:t>
      </w:r>
    </w:p>
    <w:p>
      <w:pPr>
        <w:tabs>
          <w:tab w:val="left" w:pos="900"/>
        </w:tabs>
        <w:adjustRightInd w:val="0"/>
        <w:snapToGrid w:val="0"/>
        <w:spacing w:line="600" w:lineRule="exact"/>
        <w:ind w:firstLine="640" w:firstLineChars="200"/>
        <w:rPr>
          <w:rFonts w:eastAsia="仿宋_GB2312" w:cs="仿宋_GB2312"/>
          <w:snapToGrid w:val="0"/>
          <w:color w:val="000000"/>
          <w:kern w:val="0"/>
          <w:sz w:val="32"/>
          <w:szCs w:val="32"/>
        </w:rPr>
      </w:pPr>
      <w:r>
        <w:rPr>
          <w:rFonts w:hint="eastAsia" w:eastAsia="仿宋_GB2312" w:cs="仿宋_GB2312"/>
          <w:snapToGrid w:val="0"/>
          <w:color w:val="000000"/>
          <w:kern w:val="0"/>
          <w:sz w:val="32"/>
          <w:szCs w:val="32"/>
        </w:rPr>
        <w:t>（一）负责制订管理采购工作相关规章制度；</w:t>
      </w:r>
    </w:p>
    <w:p>
      <w:pPr>
        <w:tabs>
          <w:tab w:val="left" w:pos="900"/>
        </w:tabs>
        <w:adjustRightInd w:val="0"/>
        <w:snapToGrid w:val="0"/>
        <w:spacing w:line="600" w:lineRule="exact"/>
        <w:ind w:firstLine="640" w:firstLineChars="200"/>
        <w:rPr>
          <w:rFonts w:eastAsia="仿宋_GB2312" w:cs="仿宋_GB2312"/>
          <w:snapToGrid w:val="0"/>
          <w:color w:val="000000"/>
          <w:kern w:val="0"/>
          <w:sz w:val="32"/>
          <w:szCs w:val="32"/>
        </w:rPr>
      </w:pPr>
      <w:r>
        <w:rPr>
          <w:rFonts w:hint="eastAsia" w:eastAsia="仿宋_GB2312" w:cs="仿宋_GB2312"/>
          <w:snapToGrid w:val="0"/>
          <w:color w:val="000000"/>
          <w:kern w:val="0"/>
          <w:sz w:val="32"/>
          <w:szCs w:val="32"/>
        </w:rPr>
        <w:t>（二）指导各直属单位开展政府采购管理工作，督促其制订相关工作制度；</w:t>
      </w:r>
    </w:p>
    <w:p>
      <w:pPr>
        <w:tabs>
          <w:tab w:val="left" w:pos="900"/>
        </w:tabs>
        <w:adjustRightInd w:val="0"/>
        <w:snapToGrid w:val="0"/>
        <w:spacing w:line="600" w:lineRule="exact"/>
        <w:ind w:firstLine="640" w:firstLineChars="200"/>
        <w:rPr>
          <w:rFonts w:eastAsia="仿宋_GB2312" w:cs="仿宋_GB2312"/>
          <w:snapToGrid w:val="0"/>
          <w:color w:val="000000"/>
          <w:kern w:val="0"/>
          <w:sz w:val="32"/>
          <w:szCs w:val="32"/>
        </w:rPr>
      </w:pPr>
      <w:r>
        <w:rPr>
          <w:rFonts w:hint="eastAsia" w:eastAsia="仿宋_GB2312" w:cs="仿宋_GB2312"/>
          <w:snapToGrid w:val="0"/>
          <w:color w:val="000000"/>
          <w:kern w:val="0"/>
          <w:sz w:val="32"/>
          <w:szCs w:val="32"/>
        </w:rPr>
        <w:t>（三）负责对采购方式的合理性进行审批；</w:t>
      </w:r>
    </w:p>
    <w:p>
      <w:pPr>
        <w:tabs>
          <w:tab w:val="left" w:pos="900"/>
        </w:tabs>
        <w:adjustRightInd w:val="0"/>
        <w:snapToGrid w:val="0"/>
        <w:spacing w:line="600" w:lineRule="exact"/>
        <w:ind w:firstLine="640" w:firstLineChars="200"/>
        <w:rPr>
          <w:rFonts w:eastAsia="仿宋_GB2312" w:cs="仿宋_GB2312"/>
          <w:snapToGrid w:val="0"/>
          <w:color w:val="000000"/>
          <w:kern w:val="0"/>
          <w:sz w:val="32"/>
          <w:szCs w:val="32"/>
        </w:rPr>
      </w:pPr>
      <w:r>
        <w:rPr>
          <w:rFonts w:hint="eastAsia" w:eastAsia="仿宋_GB2312" w:cs="仿宋_GB2312"/>
          <w:snapToGrid w:val="0"/>
          <w:color w:val="000000"/>
          <w:kern w:val="0"/>
          <w:sz w:val="32"/>
          <w:szCs w:val="32"/>
        </w:rPr>
        <w:t>（四）对评审人员进行确认；</w:t>
      </w:r>
    </w:p>
    <w:p>
      <w:pPr>
        <w:tabs>
          <w:tab w:val="left" w:pos="900"/>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（五）听取各处室（单位）政府采购工作总结，及时发现相关采购问题并督促整改；</w:t>
      </w:r>
    </w:p>
    <w:p>
      <w:pPr>
        <w:tabs>
          <w:tab w:val="left" w:pos="900"/>
        </w:tabs>
        <w:adjustRightInd w:val="0"/>
        <w:snapToGrid w:val="0"/>
        <w:spacing w:line="600" w:lineRule="exact"/>
        <w:ind w:firstLine="640" w:firstLineChars="200"/>
        <w:rPr>
          <w:rFonts w:eastAsia="仿宋_GB2312"/>
          <w:snapToGrid w:val="0"/>
          <w:color w:val="000000"/>
          <w:kern w:val="0"/>
          <w:sz w:val="32"/>
          <w:szCs w:val="32"/>
        </w:rPr>
      </w:pPr>
      <w:r>
        <w:rPr>
          <w:rFonts w:hint="eastAsia" w:ascii="仿宋_GB2312" w:eastAsia="仿宋_GB2312"/>
          <w:sz w:val="32"/>
          <w:szCs w:val="32"/>
        </w:rPr>
        <w:t>（六）协助完成政府采购投诉与质疑工作，协助纪检监察完成廉政风险建设工作。</w:t>
      </w:r>
    </w:p>
    <w:p>
      <w:pPr>
        <w:tabs>
          <w:tab w:val="left" w:pos="1418"/>
        </w:tabs>
        <w:autoSpaceDE w:val="0"/>
        <w:autoSpaceDN w:val="0"/>
        <w:adjustRightInd w:val="0"/>
        <w:spacing w:line="360" w:lineRule="auto"/>
        <w:rPr>
          <w:rFonts w:ascii="仿宋_GB2312" w:hAnsi="宋体" w:eastAsia="仿宋_GB2312" w:cs="Times New Roman"/>
          <w:kern w:val="0"/>
          <w:sz w:val="32"/>
          <w:szCs w:val="32"/>
        </w:rPr>
        <w:sectPr>
          <w:pgSz w:w="11906" w:h="16838"/>
          <w:pgMar w:top="1440" w:right="1800" w:bottom="1440" w:left="1800" w:header="851" w:footer="992" w:gutter="0"/>
          <w:cols w:space="720" w:num="1"/>
          <w:docGrid w:type="lines" w:linePitch="312" w:charSpace="0"/>
        </w:sectPr>
      </w:pPr>
    </w:p>
    <w:tbl>
      <w:tblPr>
        <w:tblStyle w:val="15"/>
        <w:tblW w:w="8782" w:type="dxa"/>
        <w:tblInd w:w="-112" w:type="dxa"/>
        <w:tblLayout w:type="fixed"/>
        <w:tblCellMar>
          <w:top w:w="0" w:type="dxa"/>
          <w:left w:w="30" w:type="dxa"/>
          <w:bottom w:w="0" w:type="dxa"/>
          <w:right w:w="30" w:type="dxa"/>
        </w:tblCellMar>
      </w:tblPr>
      <w:tblGrid>
        <w:gridCol w:w="2260"/>
        <w:gridCol w:w="2025"/>
        <w:gridCol w:w="2223"/>
        <w:gridCol w:w="2274"/>
      </w:tblGrid>
      <w:tr>
        <w:trPr>
          <w:trHeight w:val="674" w:hRule="atLeast"/>
        </w:trPr>
        <w:tc>
          <w:tcPr>
            <w:tcW w:w="8782" w:type="dxa"/>
            <w:gridSpan w:val="4"/>
            <w:tcBorders>
              <w:top w:val="nil"/>
            </w:tcBorders>
          </w:tcPr>
          <w:p>
            <w:pPr>
              <w:spacing w:line="600" w:lineRule="exact"/>
              <w:jc w:val="left"/>
              <w:rPr>
                <w:rFonts w:ascii="黑体" w:hAnsi="黑体" w:eastAsia="黑体"/>
                <w:kern w:val="0"/>
                <w:sz w:val="32"/>
                <w:szCs w:val="32"/>
              </w:rPr>
            </w:pPr>
            <w:r>
              <w:rPr>
                <w:rFonts w:ascii="黑体" w:hAnsi="黑体" w:eastAsia="黑体"/>
                <w:kern w:val="0"/>
                <w:sz w:val="32"/>
                <w:szCs w:val="32"/>
              </w:rPr>
              <w:t xml:space="preserve">附件2 </w:t>
            </w:r>
          </w:p>
          <w:p>
            <w:pPr>
              <w:spacing w:line="600" w:lineRule="exact"/>
              <w:jc w:val="center"/>
              <w:rPr>
                <w:rFonts w:hint="eastAsia" w:ascii="方正小标宋简体" w:eastAsia="方正小标宋简体"/>
                <w:kern w:val="0"/>
                <w:sz w:val="44"/>
                <w:szCs w:val="44"/>
              </w:rPr>
            </w:pPr>
            <w:r>
              <w:rPr>
                <w:rFonts w:hint="eastAsia" w:ascii="方正小标宋简体" w:hAnsi="黑体" w:eastAsia="方正小标宋简体" w:cs="黑体"/>
                <w:kern w:val="0"/>
                <w:sz w:val="44"/>
                <w:szCs w:val="44"/>
              </w:rPr>
              <w:t>采购审批表</w:t>
            </w:r>
          </w:p>
        </w:tc>
      </w:tr>
      <w:tr>
        <w:tblPrEx>
          <w:tblCellMar>
            <w:top w:w="0" w:type="dxa"/>
            <w:left w:w="30" w:type="dxa"/>
            <w:bottom w:w="0" w:type="dxa"/>
            <w:right w:w="30" w:type="dxa"/>
          </w:tblCellMar>
        </w:tblPrEx>
        <w:trPr>
          <w:trHeight w:val="877" w:hRule="atLeast"/>
        </w:trPr>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华文中宋"/>
                <w:bCs/>
                <w:color w:val="000000"/>
                <w:kern w:val="0"/>
                <w:sz w:val="28"/>
                <w:szCs w:val="28"/>
              </w:rPr>
            </w:pPr>
            <w:r>
              <w:rPr>
                <w:rFonts w:hint="eastAsia" w:ascii="仿宋_GB2312" w:eastAsia="仿宋_GB2312" w:cs="华文中宋"/>
                <w:bCs/>
                <w:color w:val="000000"/>
                <w:kern w:val="0"/>
                <w:sz w:val="28"/>
                <w:szCs w:val="28"/>
              </w:rPr>
              <w:t>业务处室（单位）</w:t>
            </w:r>
          </w:p>
        </w:tc>
        <w:tc>
          <w:tcPr>
            <w:tcW w:w="20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cs="仿宋_GB2312"/>
                <w:color w:val="000000"/>
                <w:kern w:val="0"/>
                <w:sz w:val="24"/>
              </w:rPr>
            </w:pPr>
          </w:p>
        </w:tc>
        <w:tc>
          <w:tcPr>
            <w:tcW w:w="22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华文中宋" w:eastAsia="华文中宋" w:cs="华文中宋"/>
                <w:b/>
                <w:bCs/>
                <w:color w:val="000000"/>
                <w:kern w:val="0"/>
                <w:sz w:val="24"/>
              </w:rPr>
            </w:pPr>
            <w:r>
              <w:rPr>
                <w:rFonts w:hint="eastAsia" w:ascii="仿宋_GB2312" w:eastAsia="仿宋_GB2312" w:cs="华文中宋"/>
                <w:bCs/>
                <w:color w:val="000000"/>
                <w:kern w:val="0"/>
                <w:sz w:val="28"/>
                <w:szCs w:val="28"/>
              </w:rPr>
              <w:t>经</w:t>
            </w:r>
            <w:r>
              <w:rPr>
                <w:rFonts w:ascii="仿宋_GB2312" w:eastAsia="仿宋_GB2312" w:cs="华文中宋"/>
                <w:bCs/>
                <w:color w:val="000000"/>
                <w:kern w:val="0"/>
                <w:sz w:val="28"/>
                <w:szCs w:val="28"/>
              </w:rPr>
              <w:t xml:space="preserve"> </w:t>
            </w:r>
            <w:r>
              <w:rPr>
                <w:rFonts w:hint="eastAsia" w:ascii="仿宋_GB2312" w:eastAsia="仿宋_GB2312" w:cs="华文中宋"/>
                <w:bCs/>
                <w:color w:val="000000"/>
                <w:kern w:val="0"/>
                <w:sz w:val="28"/>
                <w:szCs w:val="28"/>
              </w:rPr>
              <w:t>办</w:t>
            </w:r>
            <w:r>
              <w:rPr>
                <w:rFonts w:ascii="仿宋_GB2312" w:eastAsia="仿宋_GB2312" w:cs="华文中宋"/>
                <w:bCs/>
                <w:color w:val="000000"/>
                <w:kern w:val="0"/>
                <w:sz w:val="28"/>
                <w:szCs w:val="28"/>
              </w:rPr>
              <w:t xml:space="preserve"> </w:t>
            </w:r>
            <w:r>
              <w:rPr>
                <w:rFonts w:hint="eastAsia" w:ascii="仿宋_GB2312" w:eastAsia="仿宋_GB2312" w:cs="华文中宋"/>
                <w:bCs/>
                <w:color w:val="000000"/>
                <w:kern w:val="0"/>
                <w:sz w:val="28"/>
                <w:szCs w:val="28"/>
              </w:rPr>
              <w:t>人</w:t>
            </w:r>
          </w:p>
        </w:tc>
        <w:tc>
          <w:tcPr>
            <w:tcW w:w="22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cs="仿宋_GB2312"/>
                <w:color w:val="000000"/>
                <w:kern w:val="0"/>
                <w:sz w:val="24"/>
              </w:rPr>
            </w:pPr>
          </w:p>
        </w:tc>
      </w:tr>
      <w:tr>
        <w:tblPrEx>
          <w:tblCellMar>
            <w:top w:w="0" w:type="dxa"/>
            <w:left w:w="30" w:type="dxa"/>
            <w:bottom w:w="0" w:type="dxa"/>
            <w:right w:w="30" w:type="dxa"/>
          </w:tblCellMar>
        </w:tblPrEx>
        <w:trPr>
          <w:trHeight w:val="1756" w:hRule="atLeast"/>
        </w:trPr>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华文中宋"/>
                <w:bCs/>
                <w:color w:val="000000"/>
                <w:kern w:val="0"/>
                <w:sz w:val="28"/>
                <w:szCs w:val="28"/>
              </w:rPr>
            </w:pPr>
            <w:r>
              <w:rPr>
                <w:rFonts w:hint="eastAsia" w:ascii="仿宋_GB2312" w:eastAsia="仿宋_GB2312" w:cs="华文中宋"/>
                <w:bCs/>
                <w:color w:val="000000"/>
                <w:kern w:val="0"/>
                <w:sz w:val="28"/>
                <w:szCs w:val="28"/>
              </w:rPr>
              <w:t>采购事项</w:t>
            </w:r>
          </w:p>
        </w:tc>
        <w:tc>
          <w:tcPr>
            <w:tcW w:w="6522"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rPr>
                <w:rFonts w:ascii="仿宋_GB2312" w:cs="仿宋_GB2312"/>
                <w:color w:val="000000"/>
                <w:kern w:val="0"/>
                <w:sz w:val="24"/>
              </w:rPr>
            </w:pPr>
          </w:p>
          <w:p>
            <w:pPr>
              <w:autoSpaceDE w:val="0"/>
              <w:autoSpaceDN w:val="0"/>
              <w:adjustRightInd w:val="0"/>
              <w:rPr>
                <w:rFonts w:ascii="仿宋_GB2312" w:cs="仿宋_GB2312"/>
                <w:color w:val="000000"/>
                <w:kern w:val="0"/>
                <w:szCs w:val="21"/>
              </w:rPr>
            </w:pPr>
          </w:p>
        </w:tc>
      </w:tr>
      <w:tr>
        <w:tblPrEx>
          <w:tblCellMar>
            <w:top w:w="0" w:type="dxa"/>
            <w:left w:w="30" w:type="dxa"/>
            <w:bottom w:w="0" w:type="dxa"/>
            <w:right w:w="30" w:type="dxa"/>
          </w:tblCellMar>
        </w:tblPrEx>
        <w:trPr>
          <w:trHeight w:val="641" w:hRule="atLeast"/>
        </w:trPr>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华文中宋"/>
                <w:bCs/>
                <w:color w:val="000000"/>
                <w:kern w:val="0"/>
                <w:sz w:val="28"/>
                <w:szCs w:val="28"/>
              </w:rPr>
            </w:pPr>
            <w:r>
              <w:rPr>
                <w:rFonts w:ascii="仿宋_GB2312" w:cs="仿宋_GB2312"/>
                <w:color w:val="000000"/>
                <w:kern w:val="0"/>
                <w:sz w:val="24"/>
              </w:rPr>
              <w:t>拟采用采购方式</w:t>
            </w:r>
          </w:p>
        </w:tc>
        <w:tc>
          <w:tcPr>
            <w:tcW w:w="652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210" w:firstLineChars="100"/>
              <w:rPr>
                <w:rFonts w:ascii="仿宋_GB2312" w:cs="仿宋_GB2312"/>
                <w:color w:val="000000"/>
                <w:kern w:val="0"/>
                <w:sz w:val="24"/>
              </w:rPr>
            </w:pPr>
            <w:r>
              <w:rPr>
                <w:rFonts w:ascii="仿宋_GB2312" w:cs="仿宋_GB2312"/>
                <w:color w:val="000000"/>
                <w:kern w:val="0"/>
                <w:szCs w:val="21"/>
              </w:rPr>
              <w:sym w:font="Wingdings 2" w:char="00A3"/>
            </w:r>
            <w:r>
              <w:rPr>
                <w:rFonts w:ascii="仿宋_GB2312" w:cs="仿宋_GB2312"/>
                <w:color w:val="000000"/>
                <w:kern w:val="0"/>
                <w:szCs w:val="21"/>
              </w:rPr>
              <w:t>政采云采购</w:t>
            </w:r>
            <w:r>
              <w:rPr>
                <w:rFonts w:hint="eastAsia" w:ascii="仿宋_GB2312" w:cs="仿宋_GB2312"/>
                <w:color w:val="000000"/>
                <w:kern w:val="0"/>
                <w:szCs w:val="21"/>
              </w:rPr>
              <w:t xml:space="preserve"> </w:t>
            </w:r>
            <w:r>
              <w:rPr>
                <w:rFonts w:ascii="仿宋_GB2312" w:cs="仿宋_GB2312"/>
                <w:color w:val="000000"/>
                <w:kern w:val="0"/>
                <w:szCs w:val="21"/>
              </w:rPr>
              <w:sym w:font="Wingdings 2" w:char="00A3"/>
            </w:r>
            <w:r>
              <w:rPr>
                <w:rFonts w:ascii="仿宋_GB2312" w:cs="仿宋_GB2312"/>
                <w:color w:val="000000"/>
                <w:kern w:val="0"/>
                <w:szCs w:val="21"/>
              </w:rPr>
              <w:t>择优</w:t>
            </w:r>
            <w:r>
              <w:rPr>
                <w:rFonts w:hint="eastAsia" w:ascii="仿宋_GB2312" w:cs="仿宋_GB2312"/>
                <w:color w:val="000000"/>
                <w:kern w:val="0"/>
                <w:szCs w:val="21"/>
              </w:rPr>
              <w:t xml:space="preserve">采购 </w:t>
            </w:r>
            <w:r>
              <w:rPr>
                <w:rFonts w:ascii="仿宋_GB2312" w:cs="仿宋_GB2312"/>
                <w:color w:val="000000"/>
                <w:kern w:val="0"/>
                <w:szCs w:val="21"/>
              </w:rPr>
              <w:sym w:font="Wingdings 2" w:char="00A3"/>
            </w:r>
            <w:r>
              <w:rPr>
                <w:rFonts w:ascii="仿宋_GB2312" w:cs="仿宋_GB2312"/>
                <w:color w:val="000000"/>
                <w:kern w:val="0"/>
                <w:szCs w:val="21"/>
              </w:rPr>
              <w:t>比选采购</w:t>
            </w:r>
            <w:r>
              <w:rPr>
                <w:rFonts w:hint="eastAsia" w:ascii="仿宋_GB2312" w:cs="仿宋_GB2312"/>
                <w:color w:val="000000"/>
                <w:kern w:val="0"/>
                <w:szCs w:val="21"/>
              </w:rPr>
              <w:t xml:space="preserve"> </w:t>
            </w:r>
            <w:r>
              <w:rPr>
                <w:rFonts w:ascii="仿宋_GB2312" w:cs="仿宋_GB2312"/>
                <w:color w:val="000000"/>
                <w:kern w:val="0"/>
                <w:szCs w:val="21"/>
              </w:rPr>
              <w:sym w:font="Wingdings 2" w:char="00A3"/>
            </w:r>
            <w:r>
              <w:rPr>
                <w:rFonts w:hint="eastAsia" w:ascii="仿宋_GB2312" w:cs="仿宋_GB2312"/>
                <w:color w:val="000000"/>
                <w:kern w:val="0"/>
                <w:szCs w:val="21"/>
              </w:rPr>
              <w:t xml:space="preserve">委托招标代理 </w:t>
            </w:r>
            <w:r>
              <w:rPr>
                <w:rFonts w:ascii="仿宋_GB2312" w:cs="仿宋_GB2312"/>
                <w:color w:val="000000"/>
                <w:kern w:val="0"/>
                <w:szCs w:val="21"/>
              </w:rPr>
              <w:sym w:font="Wingdings 2" w:char="00A3"/>
            </w:r>
            <w:r>
              <w:rPr>
                <w:rFonts w:hint="eastAsia" w:ascii="仿宋_GB2312" w:cs="仿宋_GB2312"/>
                <w:color w:val="000000"/>
                <w:kern w:val="0"/>
                <w:szCs w:val="21"/>
              </w:rPr>
              <w:t>公开招标</w:t>
            </w:r>
          </w:p>
        </w:tc>
      </w:tr>
      <w:tr>
        <w:tblPrEx>
          <w:tblCellMar>
            <w:top w:w="0" w:type="dxa"/>
            <w:left w:w="30" w:type="dxa"/>
            <w:bottom w:w="0" w:type="dxa"/>
            <w:right w:w="30" w:type="dxa"/>
          </w:tblCellMar>
        </w:tblPrEx>
        <w:trPr>
          <w:trHeight w:val="641" w:hRule="atLeast"/>
        </w:trPr>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华文中宋"/>
                <w:bCs/>
                <w:color w:val="000000"/>
                <w:kern w:val="0"/>
                <w:sz w:val="28"/>
                <w:szCs w:val="28"/>
              </w:rPr>
            </w:pPr>
            <w:r>
              <w:rPr>
                <w:rFonts w:ascii="仿宋_GB2312" w:cs="仿宋_GB2312"/>
                <w:color w:val="000000"/>
                <w:kern w:val="0"/>
                <w:sz w:val="24"/>
              </w:rPr>
              <w:t>采购预算</w:t>
            </w:r>
          </w:p>
        </w:tc>
        <w:tc>
          <w:tcPr>
            <w:tcW w:w="652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24"/>
              </w:rPr>
            </w:pPr>
          </w:p>
        </w:tc>
      </w:tr>
      <w:tr>
        <w:tblPrEx>
          <w:tblCellMar>
            <w:top w:w="0" w:type="dxa"/>
            <w:left w:w="30" w:type="dxa"/>
            <w:bottom w:w="0" w:type="dxa"/>
            <w:right w:w="30" w:type="dxa"/>
          </w:tblCellMar>
        </w:tblPrEx>
        <w:trPr>
          <w:trHeight w:val="641" w:hRule="atLeast"/>
        </w:trPr>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华文中宋"/>
                <w:bCs/>
                <w:color w:val="000000"/>
                <w:kern w:val="0"/>
                <w:sz w:val="28"/>
                <w:szCs w:val="28"/>
              </w:rPr>
            </w:pPr>
            <w:r>
              <w:rPr>
                <w:rFonts w:hint="eastAsia" w:ascii="仿宋_GB2312" w:eastAsia="仿宋_GB2312" w:cs="华文中宋"/>
                <w:bCs/>
                <w:color w:val="000000"/>
                <w:kern w:val="0"/>
                <w:sz w:val="28"/>
                <w:szCs w:val="28"/>
              </w:rPr>
              <w:t>经费列支渠道</w:t>
            </w:r>
          </w:p>
        </w:tc>
        <w:tc>
          <w:tcPr>
            <w:tcW w:w="652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24"/>
              </w:rPr>
            </w:pPr>
            <w:r>
              <w:rPr>
                <w:rFonts w:hint="eastAsia" w:ascii="仿宋_GB2312" w:cs="仿宋_GB2312"/>
                <w:color w:val="000000"/>
                <w:kern w:val="0"/>
                <w:sz w:val="24"/>
              </w:rPr>
              <w:t xml:space="preserve"> </w:t>
            </w:r>
            <w:r>
              <w:rPr>
                <w:rFonts w:ascii="仿宋_GB2312" w:cs="仿宋_GB2312"/>
                <w:color w:val="000000"/>
                <w:kern w:val="0"/>
                <w:sz w:val="24"/>
              </w:rPr>
              <w:t xml:space="preserve">  </w:t>
            </w:r>
          </w:p>
        </w:tc>
      </w:tr>
      <w:tr>
        <w:tblPrEx>
          <w:tblCellMar>
            <w:top w:w="0" w:type="dxa"/>
            <w:left w:w="30" w:type="dxa"/>
            <w:bottom w:w="0" w:type="dxa"/>
            <w:right w:w="30" w:type="dxa"/>
          </w:tblCellMar>
        </w:tblPrEx>
        <w:trPr>
          <w:trHeight w:val="1058" w:hRule="atLeast"/>
        </w:trPr>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华文中宋"/>
                <w:bCs/>
                <w:color w:val="000000"/>
                <w:kern w:val="0"/>
                <w:sz w:val="28"/>
                <w:szCs w:val="28"/>
              </w:rPr>
            </w:pPr>
            <w:r>
              <w:rPr>
                <w:rFonts w:hint="eastAsia" w:ascii="仿宋_GB2312" w:eastAsia="仿宋_GB2312" w:cs="华文中宋"/>
                <w:bCs/>
                <w:color w:val="000000"/>
                <w:kern w:val="0"/>
                <w:sz w:val="28"/>
                <w:szCs w:val="28"/>
              </w:rPr>
              <w:t>经费支出总计（元）</w:t>
            </w:r>
          </w:p>
        </w:tc>
        <w:tc>
          <w:tcPr>
            <w:tcW w:w="20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cs="仿宋_GB2312"/>
                <w:color w:val="000000"/>
                <w:kern w:val="0"/>
                <w:sz w:val="24"/>
              </w:rPr>
            </w:pPr>
          </w:p>
        </w:tc>
        <w:tc>
          <w:tcPr>
            <w:tcW w:w="2223"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left="280" w:hanging="280" w:hangingChars="100"/>
              <w:rPr>
                <w:rFonts w:ascii="华文中宋" w:eastAsia="华文中宋" w:cs="华文中宋"/>
                <w:b/>
                <w:bCs/>
                <w:color w:val="000000"/>
                <w:kern w:val="0"/>
                <w:sz w:val="24"/>
              </w:rPr>
            </w:pPr>
            <w:r>
              <w:rPr>
                <w:rFonts w:hint="eastAsia" w:ascii="仿宋_GB2312" w:eastAsia="仿宋_GB2312" w:cs="华文中宋"/>
                <w:bCs/>
                <w:color w:val="000000"/>
                <w:kern w:val="0"/>
                <w:sz w:val="28"/>
                <w:szCs w:val="28"/>
              </w:rPr>
              <w:t>业务处室（单位）负责人意见</w:t>
            </w:r>
          </w:p>
        </w:tc>
        <w:tc>
          <w:tcPr>
            <w:tcW w:w="2274"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华文中宋" w:eastAsia="华文中宋" w:cs="华文中宋"/>
                <w:b/>
                <w:bCs/>
                <w:color w:val="000000"/>
                <w:kern w:val="0"/>
                <w:sz w:val="24"/>
              </w:rPr>
            </w:pPr>
          </w:p>
        </w:tc>
      </w:tr>
      <w:tr>
        <w:tblPrEx>
          <w:tblCellMar>
            <w:top w:w="0" w:type="dxa"/>
            <w:left w:w="30" w:type="dxa"/>
            <w:bottom w:w="0" w:type="dxa"/>
            <w:right w:w="30" w:type="dxa"/>
          </w:tblCellMar>
        </w:tblPrEx>
        <w:trPr>
          <w:trHeight w:val="838" w:hRule="atLeast"/>
        </w:trPr>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华文中宋"/>
                <w:bCs/>
                <w:color w:val="000000"/>
                <w:kern w:val="0"/>
                <w:sz w:val="28"/>
                <w:szCs w:val="28"/>
              </w:rPr>
            </w:pPr>
            <w:r>
              <w:rPr>
                <w:rFonts w:hint="eastAsia" w:ascii="仿宋_GB2312" w:eastAsia="仿宋_GB2312" w:cs="华文中宋"/>
                <w:bCs/>
                <w:color w:val="000000"/>
                <w:kern w:val="0"/>
                <w:sz w:val="28"/>
                <w:szCs w:val="28"/>
              </w:rPr>
              <w:t>条线分管领导</w:t>
            </w:r>
          </w:p>
          <w:p>
            <w:pPr>
              <w:autoSpaceDE w:val="0"/>
              <w:autoSpaceDN w:val="0"/>
              <w:adjustRightInd w:val="0"/>
              <w:jc w:val="center"/>
              <w:rPr>
                <w:rFonts w:ascii="仿宋_GB2312" w:eastAsia="仿宋_GB2312" w:cs="华文中宋"/>
                <w:bCs/>
                <w:color w:val="000000"/>
                <w:kern w:val="0"/>
                <w:sz w:val="28"/>
                <w:szCs w:val="28"/>
              </w:rPr>
            </w:pPr>
            <w:r>
              <w:rPr>
                <w:rFonts w:hint="eastAsia" w:ascii="仿宋_GB2312" w:eastAsia="仿宋_GB2312" w:cs="华文中宋"/>
                <w:bCs/>
                <w:color w:val="000000"/>
                <w:kern w:val="0"/>
                <w:sz w:val="28"/>
                <w:szCs w:val="28"/>
              </w:rPr>
              <w:t>意见</w:t>
            </w:r>
          </w:p>
        </w:tc>
        <w:tc>
          <w:tcPr>
            <w:tcW w:w="652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华文中宋" w:eastAsia="华文中宋" w:cs="华文中宋"/>
                <w:b/>
                <w:bCs/>
                <w:color w:val="000000"/>
                <w:kern w:val="0"/>
                <w:sz w:val="24"/>
              </w:rPr>
            </w:pPr>
          </w:p>
        </w:tc>
      </w:tr>
      <w:tr>
        <w:tblPrEx>
          <w:tblCellMar>
            <w:top w:w="0" w:type="dxa"/>
            <w:left w:w="30" w:type="dxa"/>
            <w:bottom w:w="0" w:type="dxa"/>
            <w:right w:w="30" w:type="dxa"/>
          </w:tblCellMar>
        </w:tblPrEx>
        <w:trPr>
          <w:trHeight w:val="865" w:hRule="atLeast"/>
        </w:trPr>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华文中宋"/>
                <w:bCs/>
                <w:color w:val="000000"/>
                <w:kern w:val="0"/>
                <w:sz w:val="28"/>
                <w:szCs w:val="28"/>
              </w:rPr>
            </w:pPr>
            <w:r>
              <w:rPr>
                <w:rFonts w:hint="eastAsia" w:ascii="仿宋_GB2312" w:eastAsia="仿宋_GB2312" w:cs="华文中宋"/>
                <w:bCs/>
                <w:color w:val="000000"/>
                <w:kern w:val="0"/>
                <w:sz w:val="28"/>
                <w:szCs w:val="28"/>
              </w:rPr>
              <w:t>办公室负责人</w:t>
            </w:r>
          </w:p>
          <w:p>
            <w:pPr>
              <w:autoSpaceDE w:val="0"/>
              <w:autoSpaceDN w:val="0"/>
              <w:adjustRightInd w:val="0"/>
              <w:jc w:val="center"/>
              <w:rPr>
                <w:rFonts w:ascii="仿宋_GB2312" w:eastAsia="仿宋_GB2312" w:cs="华文中宋"/>
                <w:bCs/>
                <w:color w:val="000000"/>
                <w:kern w:val="0"/>
                <w:sz w:val="28"/>
                <w:szCs w:val="28"/>
              </w:rPr>
            </w:pPr>
            <w:r>
              <w:rPr>
                <w:rFonts w:hint="eastAsia" w:ascii="仿宋_GB2312" w:eastAsia="仿宋_GB2312" w:cs="华文中宋"/>
                <w:bCs/>
                <w:color w:val="000000"/>
                <w:kern w:val="0"/>
                <w:sz w:val="28"/>
                <w:szCs w:val="28"/>
              </w:rPr>
              <w:t>意见</w:t>
            </w:r>
          </w:p>
        </w:tc>
        <w:tc>
          <w:tcPr>
            <w:tcW w:w="652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cs="仿宋_GB2312"/>
                <w:color w:val="000000"/>
                <w:kern w:val="0"/>
                <w:sz w:val="24"/>
              </w:rPr>
            </w:pPr>
          </w:p>
        </w:tc>
      </w:tr>
      <w:tr>
        <w:tblPrEx>
          <w:tblCellMar>
            <w:top w:w="0" w:type="dxa"/>
            <w:left w:w="30" w:type="dxa"/>
            <w:bottom w:w="0" w:type="dxa"/>
            <w:right w:w="30" w:type="dxa"/>
          </w:tblCellMar>
        </w:tblPrEx>
        <w:trPr>
          <w:trHeight w:val="794" w:hRule="atLeast"/>
        </w:trPr>
        <w:tc>
          <w:tcPr>
            <w:tcW w:w="226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仿宋_GB2312" w:eastAsia="仿宋_GB2312" w:cs="华文中宋"/>
                <w:bCs/>
                <w:color w:val="000000"/>
                <w:kern w:val="0"/>
                <w:sz w:val="28"/>
                <w:szCs w:val="28"/>
              </w:rPr>
            </w:pPr>
            <w:r>
              <w:rPr>
                <w:rFonts w:hint="eastAsia" w:ascii="仿宋_GB2312" w:eastAsia="仿宋_GB2312" w:cs="华文中宋"/>
                <w:bCs/>
                <w:color w:val="000000"/>
                <w:kern w:val="0"/>
                <w:sz w:val="28"/>
                <w:szCs w:val="28"/>
              </w:rPr>
              <w:t>财务分管领导</w:t>
            </w:r>
          </w:p>
          <w:p>
            <w:pPr>
              <w:autoSpaceDE w:val="0"/>
              <w:autoSpaceDN w:val="0"/>
              <w:adjustRightInd w:val="0"/>
              <w:jc w:val="center"/>
              <w:rPr>
                <w:rFonts w:ascii="仿宋_GB2312" w:eastAsia="仿宋_GB2312" w:cs="华文中宋"/>
                <w:bCs/>
                <w:color w:val="000000"/>
                <w:kern w:val="0"/>
                <w:sz w:val="28"/>
                <w:szCs w:val="28"/>
              </w:rPr>
            </w:pPr>
            <w:r>
              <w:rPr>
                <w:rFonts w:hint="eastAsia" w:ascii="仿宋_GB2312" w:eastAsia="仿宋_GB2312" w:cs="华文中宋"/>
                <w:bCs/>
                <w:color w:val="000000"/>
                <w:kern w:val="0"/>
                <w:sz w:val="28"/>
                <w:szCs w:val="28"/>
              </w:rPr>
              <w:t>（班子成员）意见</w:t>
            </w:r>
          </w:p>
        </w:tc>
        <w:tc>
          <w:tcPr>
            <w:tcW w:w="6522"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仿宋_GB2312" w:cs="仿宋_GB2312"/>
                <w:color w:val="000000"/>
                <w:kern w:val="0"/>
                <w:sz w:val="24"/>
              </w:rPr>
            </w:pPr>
          </w:p>
        </w:tc>
      </w:tr>
      <w:tr>
        <w:tblPrEx>
          <w:tblCellMar>
            <w:top w:w="0" w:type="dxa"/>
            <w:left w:w="30" w:type="dxa"/>
            <w:bottom w:w="0" w:type="dxa"/>
            <w:right w:w="30" w:type="dxa"/>
          </w:tblCellMar>
        </w:tblPrEx>
        <w:trPr>
          <w:trHeight w:val="751" w:hRule="atLeast"/>
        </w:trPr>
        <w:tc>
          <w:tcPr>
            <w:tcW w:w="226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仿宋_GB2312" w:eastAsia="仿宋_GB2312" w:cs="华文中宋"/>
                <w:bCs/>
                <w:color w:val="000000"/>
                <w:kern w:val="0"/>
                <w:sz w:val="28"/>
                <w:szCs w:val="28"/>
              </w:rPr>
            </w:pPr>
            <w:r>
              <w:rPr>
                <w:rFonts w:hint="eastAsia" w:ascii="仿宋_GB2312" w:eastAsia="仿宋_GB2312" w:cs="华文中宋"/>
                <w:bCs/>
                <w:color w:val="000000"/>
                <w:kern w:val="0"/>
                <w:sz w:val="28"/>
                <w:szCs w:val="28"/>
              </w:rPr>
              <w:t>政府采购领导小组意见</w:t>
            </w:r>
          </w:p>
        </w:tc>
        <w:tc>
          <w:tcPr>
            <w:tcW w:w="6522"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仿宋_GB2312" w:cs="仿宋_GB2312"/>
                <w:color w:val="000000"/>
                <w:kern w:val="0"/>
                <w:sz w:val="24"/>
              </w:rPr>
            </w:pPr>
          </w:p>
        </w:tc>
      </w:tr>
      <w:tr>
        <w:tblPrEx>
          <w:tblCellMar>
            <w:top w:w="0" w:type="dxa"/>
            <w:left w:w="30" w:type="dxa"/>
            <w:bottom w:w="0" w:type="dxa"/>
            <w:right w:w="30" w:type="dxa"/>
          </w:tblCellMar>
        </w:tblPrEx>
        <w:trPr>
          <w:trHeight w:val="1034" w:hRule="atLeast"/>
        </w:trPr>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华文中宋"/>
                <w:bCs/>
                <w:color w:val="000000"/>
                <w:kern w:val="0"/>
                <w:sz w:val="28"/>
                <w:szCs w:val="28"/>
              </w:rPr>
            </w:pPr>
            <w:r>
              <w:rPr>
                <w:rFonts w:hint="eastAsia" w:ascii="仿宋_GB2312" w:eastAsia="仿宋_GB2312" w:cs="华文中宋"/>
                <w:bCs/>
                <w:color w:val="000000"/>
                <w:kern w:val="0"/>
                <w:sz w:val="28"/>
                <w:szCs w:val="28"/>
              </w:rPr>
              <w:t>局  长  意  见</w:t>
            </w:r>
          </w:p>
        </w:tc>
        <w:tc>
          <w:tcPr>
            <w:tcW w:w="652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cs="仿宋_GB2312"/>
                <w:color w:val="000000"/>
                <w:kern w:val="0"/>
                <w:sz w:val="24"/>
              </w:rPr>
            </w:pPr>
          </w:p>
        </w:tc>
      </w:tr>
    </w:tbl>
    <w:p>
      <w:pPr>
        <w:numPr>
          <w:ilvl w:val="1"/>
          <w:numId w:val="2"/>
        </w:numPr>
        <w:tabs>
          <w:tab w:val="left" w:pos="1418"/>
        </w:tabs>
        <w:autoSpaceDE w:val="0"/>
        <w:autoSpaceDN w:val="0"/>
        <w:adjustRightInd w:val="0"/>
        <w:spacing w:line="360" w:lineRule="auto"/>
        <w:ind w:left="0" w:firstLine="640" w:firstLineChars="200"/>
        <w:rPr>
          <w:rFonts w:ascii="仿宋_GB2312" w:hAnsi="宋体" w:eastAsia="仿宋_GB2312" w:cs="Times New Roman"/>
          <w:kern w:val="0"/>
          <w:sz w:val="32"/>
          <w:szCs w:val="32"/>
          <w:lang w:val="en-GB"/>
        </w:rPr>
        <w:sectPr>
          <w:pgSz w:w="11906" w:h="16838"/>
          <w:pgMar w:top="1440" w:right="1800" w:bottom="1440" w:left="1800" w:header="851" w:footer="992" w:gutter="0"/>
          <w:cols w:space="720" w:num="1"/>
          <w:docGrid w:type="lines" w:linePitch="312" w:charSpace="0"/>
        </w:sectPr>
      </w:pPr>
    </w:p>
    <w:p>
      <w:pPr>
        <w:spacing w:line="600" w:lineRule="exact"/>
        <w:jc w:val="left"/>
        <w:rPr>
          <w:rFonts w:ascii="黑体" w:hAnsi="黑体" w:eastAsia="黑体"/>
          <w:kern w:val="0"/>
          <w:sz w:val="32"/>
          <w:szCs w:val="32"/>
        </w:rPr>
      </w:pPr>
      <w:r>
        <w:rPr>
          <w:rFonts w:ascii="黑体" w:hAnsi="黑体" w:eastAsia="黑体"/>
          <w:kern w:val="0"/>
          <w:sz w:val="32"/>
          <w:szCs w:val="32"/>
        </w:rPr>
        <w:t>附件3</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1856"/>
        <w:gridCol w:w="1890"/>
        <w:gridCol w:w="1560"/>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5000" w:type="pct"/>
            <w:gridSpan w:val="5"/>
            <w:tcBorders>
              <w:top w:val="nil"/>
              <w:left w:val="nil"/>
              <w:bottom w:val="single" w:color="auto" w:sz="4" w:space="0"/>
              <w:right w:val="nil"/>
            </w:tcBorders>
            <w:shd w:val="clear" w:color="auto" w:fill="auto"/>
            <w:noWrap/>
            <w:vAlign w:val="center"/>
          </w:tcPr>
          <w:p>
            <w:pPr>
              <w:widowControl/>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嘉兴市体育局政府采购项目意见书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76" w:type="pct"/>
            <w:tcBorders>
              <w:top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业务处室（单位）</w:t>
            </w:r>
          </w:p>
        </w:tc>
        <w:tc>
          <w:tcPr>
            <w:tcW w:w="2198" w:type="pct"/>
            <w:gridSpan w:val="2"/>
            <w:tcBorders>
              <w:top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15" w:type="pct"/>
            <w:tcBorders>
              <w:top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经办人</w:t>
            </w:r>
          </w:p>
        </w:tc>
        <w:tc>
          <w:tcPr>
            <w:tcW w:w="1111" w:type="pct"/>
            <w:tcBorders>
              <w:top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76" w:type="pct"/>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1089" w:type="pct"/>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项目名称</w:t>
            </w:r>
          </w:p>
        </w:tc>
        <w:tc>
          <w:tcPr>
            <w:tcW w:w="1109" w:type="pct"/>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承办单位</w:t>
            </w:r>
          </w:p>
        </w:tc>
        <w:tc>
          <w:tcPr>
            <w:tcW w:w="915" w:type="pct"/>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预算金额（万元）</w:t>
            </w:r>
          </w:p>
        </w:tc>
        <w:tc>
          <w:tcPr>
            <w:tcW w:w="1111" w:type="pct"/>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76"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089" w:type="pct"/>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1109" w:type="pct"/>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915" w:type="pct"/>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1111" w:type="pct"/>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0" w:hRule="atLeast"/>
        </w:trPr>
        <w:tc>
          <w:tcPr>
            <w:tcW w:w="776"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089" w:type="pct"/>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1109" w:type="pct"/>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915" w:type="pct"/>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1111" w:type="pct"/>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76"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089" w:type="pct"/>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1109" w:type="pct"/>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915" w:type="pct"/>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1111" w:type="pct"/>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76"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089" w:type="pct"/>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09"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15"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11"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76"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198" w:type="pct"/>
            <w:gridSpan w:val="2"/>
            <w:shd w:val="clear" w:color="auto" w:fill="auto"/>
            <w:noWrap/>
            <w:vAlign w:val="center"/>
          </w:tcPr>
          <w:p>
            <w:pPr>
              <w:widowControl/>
              <w:rPr>
                <w:rFonts w:ascii="宋体" w:hAnsi="宋体" w:eastAsia="宋体" w:cs="宋体"/>
                <w:b/>
                <w:bCs/>
                <w:kern w:val="0"/>
                <w:sz w:val="24"/>
                <w:szCs w:val="24"/>
              </w:rPr>
            </w:pPr>
            <w:r>
              <w:rPr>
                <w:rFonts w:hint="eastAsia" w:ascii="宋体" w:hAnsi="宋体" w:eastAsia="宋体" w:cs="宋体"/>
                <w:b/>
                <w:bCs/>
                <w:kern w:val="0"/>
                <w:sz w:val="24"/>
                <w:szCs w:val="24"/>
              </w:rPr>
              <w:t>合计：人民币</w:t>
            </w:r>
            <w:r>
              <w:rPr>
                <w:rFonts w:hint="eastAsia" w:ascii="宋体" w:hAnsi="宋体" w:eastAsia="宋体" w:cs="宋体"/>
                <w:b/>
                <w:bCs/>
                <w:kern w:val="0"/>
                <w:sz w:val="24"/>
                <w:szCs w:val="24"/>
                <w:u w:val="single"/>
              </w:rPr>
              <w:t xml:space="preserve">          </w:t>
            </w:r>
          </w:p>
        </w:tc>
        <w:tc>
          <w:tcPr>
            <w:tcW w:w="915" w:type="pct"/>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11" w:type="pct"/>
            <w:shd w:val="clear" w:color="auto" w:fill="auto"/>
            <w:noWrap/>
            <w:vAlign w:val="center"/>
          </w:tcPr>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82" w:hRule="atLeast"/>
        </w:trPr>
        <w:tc>
          <w:tcPr>
            <w:tcW w:w="776" w:type="pct"/>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政府采购领导小组意见</w:t>
            </w:r>
          </w:p>
        </w:tc>
        <w:tc>
          <w:tcPr>
            <w:tcW w:w="4224" w:type="pct"/>
            <w:gridSpan w:val="4"/>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kern w:val="0"/>
                <w:sz w:val="28"/>
                <w:szCs w:val="28"/>
              </w:rPr>
              <w:t xml:space="preserve">        </w:t>
            </w:r>
            <w:r>
              <w:rPr>
                <w:rFonts w:ascii="宋体" w:hAnsi="宋体" w:eastAsia="宋体" w:cs="宋体"/>
                <w:kern w:val="0"/>
                <w:sz w:val="28"/>
                <w:szCs w:val="28"/>
              </w:rPr>
              <w:t xml:space="preserve"> </w:t>
            </w:r>
            <w:r>
              <w:rPr>
                <w:rFonts w:ascii="宋体" w:hAnsi="宋体" w:eastAsia="宋体" w:cs="宋体"/>
                <w:b/>
                <w:bCs/>
                <w:kern w:val="0"/>
                <w:sz w:val="24"/>
                <w:szCs w:val="24"/>
              </w:rPr>
              <w:t xml:space="preserve">     政府</w:t>
            </w:r>
            <w:r>
              <w:rPr>
                <w:rFonts w:hint="eastAsia" w:ascii="宋体" w:hAnsi="宋体" w:eastAsia="宋体" w:cs="宋体"/>
                <w:b/>
                <w:bCs/>
                <w:kern w:val="0"/>
                <w:sz w:val="24"/>
                <w:szCs w:val="24"/>
              </w:rPr>
              <w:t>采购领导小组签字：</w:t>
            </w:r>
          </w:p>
          <w:p>
            <w:pPr>
              <w:widowControl/>
              <w:jc w:val="center"/>
              <w:rPr>
                <w:rFonts w:ascii="宋体" w:hAnsi="宋体" w:eastAsia="宋体" w:cs="宋体"/>
                <w:kern w:val="0"/>
                <w:sz w:val="28"/>
                <w:szCs w:val="28"/>
              </w:rPr>
            </w:pPr>
            <w:r>
              <w:rPr>
                <w:rFonts w:hint="eastAsia" w:ascii="宋体" w:hAnsi="宋体" w:eastAsia="宋体" w:cs="宋体"/>
                <w:b/>
                <w:bCs/>
                <w:kern w:val="0"/>
                <w:sz w:val="24"/>
                <w:szCs w:val="24"/>
              </w:rPr>
              <w:t xml:space="preserve"> </w:t>
            </w:r>
            <w:r>
              <w:rPr>
                <w:rFonts w:ascii="宋体" w:hAnsi="宋体" w:eastAsia="宋体" w:cs="宋体"/>
                <w:b/>
                <w:bCs/>
                <w:kern w:val="0"/>
                <w:sz w:val="24"/>
                <w:szCs w:val="24"/>
              </w:rPr>
              <w:t xml:space="preserve">    时间</w:t>
            </w:r>
            <w:r>
              <w:rPr>
                <w:rFonts w:hint="eastAsia" w:ascii="宋体" w:hAnsi="宋体" w:eastAsia="宋体" w:cs="宋体"/>
                <w:b/>
                <w:bCs/>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trPr>
        <w:tc>
          <w:tcPr>
            <w:tcW w:w="776" w:type="pct"/>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党组</w:t>
            </w:r>
          </w:p>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意见</w:t>
            </w:r>
          </w:p>
        </w:tc>
        <w:tc>
          <w:tcPr>
            <w:tcW w:w="4224" w:type="pct"/>
            <w:gridSpan w:val="4"/>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kern w:val="0"/>
                <w:sz w:val="28"/>
                <w:szCs w:val="28"/>
              </w:rPr>
              <w:t xml:space="preserve"> </w:t>
            </w:r>
            <w:r>
              <w:rPr>
                <w:rFonts w:ascii="宋体" w:hAnsi="宋体" w:eastAsia="宋体" w:cs="宋体"/>
                <w:kern w:val="0"/>
                <w:sz w:val="28"/>
                <w:szCs w:val="28"/>
              </w:rPr>
              <w:t xml:space="preserve">     </w:t>
            </w:r>
            <w:r>
              <w:rPr>
                <w:rFonts w:ascii="宋体" w:hAnsi="宋体" w:eastAsia="宋体" w:cs="宋体"/>
                <w:b/>
                <w:bCs/>
                <w:kern w:val="0"/>
                <w:sz w:val="24"/>
                <w:szCs w:val="24"/>
              </w:rPr>
              <w:t>盖章</w:t>
            </w:r>
            <w:r>
              <w:rPr>
                <w:rFonts w:hint="eastAsia" w:ascii="宋体" w:hAnsi="宋体" w:eastAsia="宋体" w:cs="宋体"/>
                <w:b/>
                <w:bCs/>
                <w:kern w:val="0"/>
                <w:sz w:val="24"/>
                <w:szCs w:val="24"/>
              </w:rPr>
              <w:t>：</w:t>
            </w:r>
          </w:p>
          <w:p>
            <w:pPr>
              <w:widowControl/>
              <w:jc w:val="center"/>
              <w:rPr>
                <w:rFonts w:ascii="宋体" w:hAnsi="宋体" w:eastAsia="宋体" w:cs="宋体"/>
                <w:kern w:val="0"/>
                <w:sz w:val="28"/>
                <w:szCs w:val="28"/>
              </w:rPr>
            </w:pPr>
            <w:r>
              <w:rPr>
                <w:rFonts w:hint="eastAsia" w:ascii="宋体" w:hAnsi="宋体" w:eastAsia="宋体" w:cs="宋体"/>
                <w:b/>
                <w:bCs/>
                <w:kern w:val="0"/>
                <w:sz w:val="24"/>
                <w:szCs w:val="24"/>
              </w:rPr>
              <w:t xml:space="preserve"> </w:t>
            </w:r>
            <w:r>
              <w:rPr>
                <w:rFonts w:ascii="宋体" w:hAnsi="宋体" w:eastAsia="宋体" w:cs="宋体"/>
                <w:b/>
                <w:bCs/>
                <w:kern w:val="0"/>
                <w:sz w:val="24"/>
                <w:szCs w:val="24"/>
              </w:rPr>
              <w:t xml:space="preserve">      时间</w:t>
            </w:r>
            <w:r>
              <w:rPr>
                <w:rFonts w:hint="eastAsia" w:ascii="宋体" w:hAnsi="宋体" w:eastAsia="宋体" w:cs="宋体"/>
                <w:b/>
                <w:bCs/>
                <w:kern w:val="0"/>
                <w:sz w:val="24"/>
                <w:szCs w:val="24"/>
              </w:rPr>
              <w:t>：</w:t>
            </w:r>
          </w:p>
        </w:tc>
      </w:tr>
    </w:tbl>
    <w:p>
      <w:pPr>
        <w:tabs>
          <w:tab w:val="left" w:pos="1418"/>
        </w:tabs>
        <w:autoSpaceDE w:val="0"/>
        <w:autoSpaceDN w:val="0"/>
        <w:adjustRightInd w:val="0"/>
        <w:spacing w:line="360" w:lineRule="auto"/>
        <w:rPr>
          <w:rFonts w:ascii="仿宋_GB2312" w:hAnsi="宋体" w:eastAsia="仿宋_GB2312" w:cs="Times New Roman"/>
          <w:kern w:val="0"/>
          <w:sz w:val="24"/>
          <w:szCs w:val="24"/>
          <w:lang w:val="en-GB"/>
        </w:rPr>
        <w:sectPr>
          <w:pgSz w:w="11906" w:h="16838"/>
          <w:pgMar w:top="1440" w:right="1800" w:bottom="1440" w:left="1800" w:header="851" w:footer="992" w:gutter="0"/>
          <w:cols w:space="720" w:num="1"/>
          <w:docGrid w:type="lines" w:linePitch="312" w:charSpace="0"/>
        </w:sectPr>
      </w:pPr>
      <w:r>
        <w:rPr>
          <w:rFonts w:hint="eastAsia" w:ascii="仿宋_GB2312" w:hAnsi="宋体" w:eastAsia="仿宋_GB2312" w:cs="Times New Roman"/>
          <w:kern w:val="0"/>
          <w:sz w:val="24"/>
          <w:szCs w:val="24"/>
          <w:lang w:val="en-GB"/>
        </w:rPr>
        <w:t>注；</w:t>
      </w:r>
      <w:r>
        <w:rPr>
          <w:rFonts w:hint="eastAsia" w:ascii="仿宋_GB2312" w:hAnsi="宋体" w:eastAsia="仿宋_GB2312" w:cs="Times New Roman"/>
          <w:kern w:val="0"/>
          <w:sz w:val="24"/>
          <w:szCs w:val="24"/>
        </w:rPr>
        <w:t>5</w:t>
      </w:r>
      <w:r>
        <w:rPr>
          <w:rFonts w:ascii="仿宋_GB2312" w:hAnsi="宋体" w:eastAsia="仿宋_GB2312" w:cs="Times New Roman"/>
          <w:kern w:val="0"/>
          <w:sz w:val="24"/>
          <w:szCs w:val="24"/>
          <w:lang w:val="en-GB"/>
        </w:rPr>
        <w:t>万以下由政府采购领导小组审签</w:t>
      </w:r>
      <w:r>
        <w:rPr>
          <w:rFonts w:hint="eastAsia" w:ascii="仿宋_GB2312" w:hAnsi="宋体" w:eastAsia="仿宋_GB2312" w:cs="Times New Roman"/>
          <w:kern w:val="0"/>
          <w:sz w:val="24"/>
          <w:szCs w:val="24"/>
          <w:lang w:val="en-GB"/>
        </w:rPr>
        <w:t>，</w:t>
      </w:r>
      <w:r>
        <w:rPr>
          <w:rFonts w:hint="eastAsia" w:ascii="仿宋_GB2312" w:hAnsi="宋体" w:eastAsia="仿宋_GB2312" w:cs="Times New Roman"/>
          <w:kern w:val="0"/>
          <w:sz w:val="24"/>
          <w:szCs w:val="24"/>
        </w:rPr>
        <w:t>5</w:t>
      </w:r>
      <w:r>
        <w:rPr>
          <w:rFonts w:ascii="仿宋_GB2312" w:hAnsi="宋体" w:eastAsia="仿宋_GB2312" w:cs="Times New Roman"/>
          <w:kern w:val="0"/>
          <w:sz w:val="24"/>
          <w:szCs w:val="24"/>
          <w:lang w:val="en-GB"/>
        </w:rPr>
        <w:t>万元及以上由党组审</w:t>
      </w:r>
      <w:r>
        <w:rPr>
          <w:rFonts w:hint="eastAsia" w:ascii="仿宋_GB2312" w:hAnsi="宋体" w:eastAsia="仿宋_GB2312" w:cs="Times New Roman"/>
          <w:kern w:val="0"/>
          <w:sz w:val="24"/>
          <w:szCs w:val="24"/>
          <w:lang w:val="en-GB"/>
        </w:rPr>
        <w:t>签。</w:t>
      </w:r>
    </w:p>
    <w:p>
      <w:pPr>
        <w:spacing w:line="600" w:lineRule="exact"/>
        <w:jc w:val="left"/>
        <w:rPr>
          <w:rFonts w:ascii="黑体" w:hAnsi="黑体" w:eastAsia="黑体"/>
          <w:kern w:val="0"/>
          <w:sz w:val="32"/>
          <w:szCs w:val="32"/>
        </w:rPr>
      </w:pPr>
      <w:r>
        <w:rPr>
          <w:rFonts w:hint="eastAsia" w:ascii="黑体" w:hAnsi="黑体" w:eastAsia="黑体"/>
          <w:kern w:val="0"/>
          <w:sz w:val="32"/>
          <w:szCs w:val="32"/>
        </w:rPr>
        <w:t>附件</w:t>
      </w:r>
      <w:r>
        <w:rPr>
          <w:rFonts w:ascii="黑体" w:hAnsi="黑体" w:eastAsia="黑体"/>
          <w:kern w:val="0"/>
          <w:sz w:val="32"/>
          <w:szCs w:val="32"/>
        </w:rPr>
        <w:t>4</w:t>
      </w:r>
    </w:p>
    <w:p>
      <w:pPr>
        <w:widowControl/>
        <w:jc w:val="center"/>
        <w:rPr>
          <w:rFonts w:ascii="方正小标宋简体" w:hAnsi="宋体" w:eastAsia="方正小标宋简体" w:cs="宋体"/>
          <w:kern w:val="0"/>
          <w:sz w:val="44"/>
          <w:szCs w:val="44"/>
        </w:rPr>
      </w:pPr>
      <w:r>
        <w:rPr>
          <w:rFonts w:ascii="方正小标宋简体" w:hAnsi="宋体" w:eastAsia="方正小标宋简体" w:cs="宋体"/>
          <w:kern w:val="0"/>
          <w:sz w:val="44"/>
          <w:szCs w:val="44"/>
        </w:rPr>
        <w:t xml:space="preserve"> </w:t>
      </w:r>
      <w:r>
        <w:rPr>
          <w:rFonts w:hint="eastAsia" w:ascii="方正小标宋简体" w:hAnsi="宋体" w:eastAsia="方正小标宋简体" w:cs="宋体"/>
          <w:kern w:val="0"/>
          <w:sz w:val="44"/>
          <w:szCs w:val="44"/>
        </w:rPr>
        <w:t>嘉兴市体育局供应商选择情况说明表</w:t>
      </w:r>
    </w:p>
    <w:tbl>
      <w:tblPr>
        <w:tblStyle w:val="15"/>
        <w:tblpPr w:leftFromText="180" w:rightFromText="180" w:vertAnchor="text" w:horzAnchor="page" w:tblpX="1274" w:tblpY="308"/>
        <w:tblOverlap w:val="never"/>
        <w:tblW w:w="96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8"/>
        <w:gridCol w:w="2057"/>
        <w:gridCol w:w="1612"/>
        <w:gridCol w:w="3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53" w:hRule="atLeast"/>
        </w:trPr>
        <w:tc>
          <w:tcPr>
            <w:tcW w:w="2278" w:type="dxa"/>
            <w:tcBorders>
              <w:top w:val="single" w:color="auto" w:sz="12" w:space="0"/>
              <w:left w:val="single" w:color="auto" w:sz="12" w:space="0"/>
              <w:bottom w:val="single" w:color="auto" w:sz="4" w:space="0"/>
              <w:right w:val="single" w:color="auto" w:sz="4" w:space="0"/>
            </w:tcBorders>
            <w:vAlign w:val="center"/>
          </w:tcPr>
          <w:p>
            <w:pPr>
              <w:jc w:val="center"/>
              <w:rPr>
                <w:rFonts w:ascii="仿宋_GB2312" w:hAnsi="宋体" w:eastAsia="仿宋_GB2312"/>
                <w:color w:val="000000"/>
                <w:sz w:val="28"/>
                <w:szCs w:val="28"/>
              </w:rPr>
            </w:pPr>
            <w:r>
              <w:rPr>
                <w:rFonts w:hint="eastAsia" w:ascii="仿宋_GB2312" w:hAnsi="宋体" w:eastAsia="仿宋_GB2312"/>
                <w:color w:val="000000"/>
                <w:sz w:val="28"/>
                <w:szCs w:val="28"/>
              </w:rPr>
              <w:t>项目名称</w:t>
            </w:r>
          </w:p>
        </w:tc>
        <w:tc>
          <w:tcPr>
            <w:tcW w:w="7345" w:type="dxa"/>
            <w:gridSpan w:val="3"/>
            <w:tcBorders>
              <w:top w:val="single" w:color="auto" w:sz="12" w:space="0"/>
              <w:left w:val="single" w:color="auto" w:sz="4" w:space="0"/>
              <w:bottom w:val="single" w:color="auto" w:sz="4" w:space="0"/>
              <w:right w:val="single" w:color="auto" w:sz="12" w:space="0"/>
            </w:tcBorders>
            <w:vAlign w:val="center"/>
          </w:tcPr>
          <w:p>
            <w:pP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8" w:hRule="atLeast"/>
        </w:trPr>
        <w:tc>
          <w:tcPr>
            <w:tcW w:w="2278" w:type="dxa"/>
            <w:tcBorders>
              <w:top w:val="single" w:color="auto" w:sz="4" w:space="0"/>
              <w:left w:val="single" w:color="auto" w:sz="12" w:space="0"/>
              <w:bottom w:val="single" w:color="auto" w:sz="4" w:space="0"/>
              <w:right w:val="single" w:color="auto" w:sz="4" w:space="0"/>
            </w:tcBorders>
            <w:vAlign w:val="center"/>
          </w:tcPr>
          <w:p>
            <w:pPr>
              <w:jc w:val="center"/>
              <w:rPr>
                <w:rFonts w:ascii="仿宋_GB2312" w:hAnsi="宋体" w:eastAsia="仿宋_GB2312"/>
                <w:color w:val="000000"/>
                <w:sz w:val="28"/>
                <w:szCs w:val="28"/>
              </w:rPr>
            </w:pPr>
            <w:r>
              <w:rPr>
                <w:rFonts w:hint="eastAsia" w:ascii="仿宋_GB2312" w:hAnsi="宋体" w:eastAsia="仿宋_GB2312"/>
                <w:color w:val="000000"/>
                <w:sz w:val="28"/>
                <w:szCs w:val="28"/>
              </w:rPr>
              <w:t>谈判时间</w:t>
            </w:r>
          </w:p>
        </w:tc>
        <w:tc>
          <w:tcPr>
            <w:tcW w:w="205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28"/>
                <w:szCs w:val="28"/>
              </w:rPr>
            </w:pPr>
            <w:r>
              <w:rPr>
                <w:rFonts w:ascii="仿宋_GB2312" w:hAnsi="宋体" w:eastAsia="仿宋_GB2312"/>
                <w:color w:val="000000"/>
                <w:sz w:val="28"/>
                <w:szCs w:val="28"/>
              </w:rPr>
              <w:t xml:space="preserve"> </w:t>
            </w: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8"/>
                <w:szCs w:val="28"/>
              </w:rPr>
            </w:pPr>
            <w:r>
              <w:rPr>
                <w:rFonts w:hint="eastAsia" w:ascii="仿宋_GB2312" w:hAnsi="宋体" w:eastAsia="仿宋_GB2312"/>
                <w:color w:val="000000"/>
                <w:sz w:val="28"/>
                <w:szCs w:val="28"/>
              </w:rPr>
              <w:t>谈判地点</w:t>
            </w:r>
          </w:p>
        </w:tc>
        <w:tc>
          <w:tcPr>
            <w:tcW w:w="3675" w:type="dxa"/>
            <w:tcBorders>
              <w:top w:val="single" w:color="auto" w:sz="4" w:space="0"/>
              <w:left w:val="single" w:color="auto" w:sz="4" w:space="0"/>
              <w:bottom w:val="single" w:color="auto" w:sz="4" w:space="0"/>
              <w:right w:val="single" w:color="auto" w:sz="12" w:space="0"/>
            </w:tcBorders>
            <w:vAlign w:val="center"/>
          </w:tcPr>
          <w:p>
            <w:pP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51" w:hRule="atLeast"/>
        </w:trPr>
        <w:tc>
          <w:tcPr>
            <w:tcW w:w="2278"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仿宋_GB2312" w:hAnsi="宋体" w:eastAsia="仿宋_GB2312"/>
                <w:bCs/>
                <w:color w:val="000000"/>
                <w:sz w:val="28"/>
                <w:szCs w:val="28"/>
              </w:rPr>
            </w:pPr>
            <w:r>
              <w:rPr>
                <w:rFonts w:hint="eastAsia" w:ascii="仿宋_GB2312" w:hAnsi="宋体" w:eastAsia="仿宋_GB2312"/>
                <w:bCs/>
                <w:color w:val="000000"/>
                <w:sz w:val="28"/>
                <w:szCs w:val="28"/>
              </w:rPr>
              <w:t>价格情况说明</w:t>
            </w:r>
          </w:p>
        </w:tc>
        <w:tc>
          <w:tcPr>
            <w:tcW w:w="7345" w:type="dxa"/>
            <w:gridSpan w:val="3"/>
            <w:tcBorders>
              <w:top w:val="single" w:color="auto" w:sz="4" w:space="0"/>
              <w:left w:val="single" w:color="auto" w:sz="4" w:space="0"/>
              <w:bottom w:val="single" w:color="auto" w:sz="4" w:space="0"/>
              <w:right w:val="single" w:color="auto" w:sz="12" w:space="0"/>
            </w:tcBorders>
          </w:tcPr>
          <w:p>
            <w:pPr>
              <w:spacing w:line="400" w:lineRule="exact"/>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09" w:hRule="atLeast"/>
        </w:trPr>
        <w:tc>
          <w:tcPr>
            <w:tcW w:w="2278" w:type="dxa"/>
            <w:tcBorders>
              <w:top w:val="single" w:color="auto" w:sz="4" w:space="0"/>
              <w:left w:val="single" w:color="auto" w:sz="12" w:space="0"/>
              <w:bottom w:val="single" w:color="auto" w:sz="4" w:space="0"/>
              <w:right w:val="single" w:color="auto" w:sz="4" w:space="0"/>
            </w:tcBorders>
            <w:vAlign w:val="center"/>
          </w:tcPr>
          <w:p>
            <w:pPr>
              <w:spacing w:line="360" w:lineRule="exact"/>
              <w:ind w:left="-57" w:right="-57"/>
              <w:jc w:val="center"/>
              <w:rPr>
                <w:rFonts w:ascii="仿宋_GB2312" w:hAnsi="宋体" w:eastAsia="仿宋_GB2312"/>
                <w:bCs/>
                <w:color w:val="000000"/>
                <w:sz w:val="28"/>
                <w:szCs w:val="28"/>
              </w:rPr>
            </w:pPr>
            <w:r>
              <w:rPr>
                <w:rFonts w:hint="eastAsia" w:ascii="仿宋_GB2312" w:hAnsi="宋体" w:eastAsia="仿宋_GB2312"/>
                <w:bCs/>
                <w:color w:val="000000"/>
                <w:sz w:val="28"/>
                <w:szCs w:val="28"/>
              </w:rPr>
              <w:t>供应商选择情况</w:t>
            </w:r>
          </w:p>
        </w:tc>
        <w:tc>
          <w:tcPr>
            <w:tcW w:w="7345" w:type="dxa"/>
            <w:gridSpan w:val="3"/>
            <w:tcBorders>
              <w:top w:val="single" w:color="auto" w:sz="4" w:space="0"/>
              <w:left w:val="single" w:color="auto" w:sz="4" w:space="0"/>
              <w:bottom w:val="single" w:color="auto" w:sz="4" w:space="0"/>
              <w:right w:val="single" w:color="auto" w:sz="12" w:space="0"/>
            </w:tcBorders>
            <w:vAlign w:val="center"/>
          </w:tcPr>
          <w:p>
            <w:pPr>
              <w:spacing w:line="360" w:lineRule="exact"/>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62" w:hRule="atLeast"/>
        </w:trPr>
        <w:tc>
          <w:tcPr>
            <w:tcW w:w="2278"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经办人意见</w:t>
            </w:r>
          </w:p>
        </w:tc>
        <w:tc>
          <w:tcPr>
            <w:tcW w:w="7345" w:type="dxa"/>
            <w:gridSpan w:val="3"/>
            <w:tcBorders>
              <w:top w:val="single" w:color="auto" w:sz="4" w:space="0"/>
              <w:left w:val="single" w:color="auto" w:sz="4" w:space="0"/>
              <w:bottom w:val="single" w:color="auto" w:sz="4" w:space="0"/>
              <w:right w:val="single" w:color="auto" w:sz="12" w:space="0"/>
            </w:tcBorders>
            <w:vAlign w:val="bottom"/>
          </w:tcPr>
          <w:p>
            <w:pPr>
              <w:spacing w:line="360" w:lineRule="exact"/>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22" w:hRule="atLeast"/>
        </w:trPr>
        <w:tc>
          <w:tcPr>
            <w:tcW w:w="2278"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8"/>
                <w:szCs w:val="28"/>
              </w:rPr>
            </w:pPr>
            <w:r>
              <w:rPr>
                <w:rFonts w:hint="eastAsia" w:ascii="仿宋_GB2312" w:eastAsia="仿宋_GB2312"/>
                <w:sz w:val="28"/>
                <w:szCs w:val="28"/>
              </w:rPr>
              <w:t>处室负责人意见</w:t>
            </w:r>
          </w:p>
        </w:tc>
        <w:tc>
          <w:tcPr>
            <w:tcW w:w="7345" w:type="dxa"/>
            <w:gridSpan w:val="3"/>
            <w:tcBorders>
              <w:top w:val="single" w:color="auto" w:sz="4" w:space="0"/>
              <w:left w:val="single" w:color="auto" w:sz="4" w:space="0"/>
              <w:bottom w:val="single" w:color="auto" w:sz="4" w:space="0"/>
              <w:right w:val="single" w:color="auto" w:sz="12" w:space="0"/>
            </w:tcBorders>
            <w:vAlign w:val="bottom"/>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44" w:hRule="atLeast"/>
        </w:trPr>
        <w:tc>
          <w:tcPr>
            <w:tcW w:w="2278" w:type="dxa"/>
            <w:tcBorders>
              <w:top w:val="single" w:color="auto" w:sz="4" w:space="0"/>
              <w:left w:val="single" w:color="auto" w:sz="12" w:space="0"/>
              <w:bottom w:val="single" w:color="auto" w:sz="12" w:space="0"/>
              <w:right w:val="single" w:color="auto" w:sz="4" w:space="0"/>
            </w:tcBorders>
            <w:vAlign w:val="center"/>
          </w:tcPr>
          <w:p>
            <w:pPr>
              <w:spacing w:line="360" w:lineRule="exact"/>
              <w:jc w:val="center"/>
              <w:rPr>
                <w:rFonts w:ascii="仿宋_GB2312" w:eastAsia="仿宋_GB2312"/>
                <w:sz w:val="28"/>
                <w:szCs w:val="28"/>
              </w:rPr>
            </w:pPr>
            <w:r>
              <w:rPr>
                <w:rFonts w:hint="eastAsia" w:ascii="仿宋_GB2312" w:eastAsia="仿宋_GB2312"/>
                <w:sz w:val="28"/>
                <w:szCs w:val="28"/>
              </w:rPr>
              <w:t>分管领导意见</w:t>
            </w:r>
          </w:p>
        </w:tc>
        <w:tc>
          <w:tcPr>
            <w:tcW w:w="7345" w:type="dxa"/>
            <w:gridSpan w:val="3"/>
            <w:tcBorders>
              <w:top w:val="single" w:color="auto" w:sz="4" w:space="0"/>
              <w:left w:val="single" w:color="auto" w:sz="4" w:space="0"/>
              <w:bottom w:val="single" w:color="auto" w:sz="12" w:space="0"/>
              <w:right w:val="single" w:color="auto" w:sz="12" w:space="0"/>
            </w:tcBorders>
            <w:vAlign w:val="bottom"/>
          </w:tcPr>
          <w:p>
            <w:pPr>
              <w:rPr>
                <w:rFonts w:ascii="仿宋_GB2312" w:eastAsia="仿宋_GB2312"/>
                <w:sz w:val="28"/>
                <w:szCs w:val="28"/>
              </w:rPr>
            </w:pPr>
          </w:p>
        </w:tc>
      </w:tr>
    </w:tbl>
    <w:p>
      <w:pPr>
        <w:widowControl/>
        <w:spacing w:after="240" w:line="20" w:lineRule="exact"/>
        <w:rPr>
          <w:rFonts w:ascii="仿宋_GB2312" w:hAnsi="宋体" w:eastAsia="仿宋_GB2312" w:cs="宋体"/>
          <w:bCs/>
          <w:color w:val="000000"/>
          <w:kern w:val="0"/>
          <w:sz w:val="24"/>
          <w:szCs w:val="24"/>
        </w:rPr>
      </w:pPr>
    </w:p>
    <w:p>
      <w:pPr>
        <w:widowControl/>
        <w:spacing w:after="240" w:line="20" w:lineRule="exact"/>
        <w:rPr>
          <w:rFonts w:ascii="仿宋_GB2312" w:hAnsi="宋体" w:eastAsia="仿宋_GB2312" w:cs="宋体"/>
          <w:bCs/>
          <w:color w:val="000000"/>
          <w:kern w:val="0"/>
          <w:sz w:val="24"/>
          <w:szCs w:val="24"/>
        </w:rPr>
      </w:pPr>
    </w:p>
    <w:p>
      <w:pPr>
        <w:rPr>
          <w:rFonts w:ascii="仿宋_GB2312" w:hAnsi="宋体" w:eastAsia="仿宋_GB2312" w:cs="Times New Roman"/>
          <w:b/>
          <w:kern w:val="0"/>
          <w:sz w:val="28"/>
          <w:szCs w:val="28"/>
          <w:lang w:val="en-GB"/>
        </w:rPr>
      </w:pPr>
      <w:r>
        <w:rPr>
          <w:rFonts w:hint="eastAsia" w:ascii="仿宋_GB2312" w:hAnsi="宋体" w:eastAsia="仿宋_GB2312" w:cs="Times New Roman"/>
          <w:b/>
          <w:kern w:val="0"/>
          <w:sz w:val="28"/>
          <w:szCs w:val="28"/>
          <w:lang w:val="en-GB"/>
        </w:rPr>
        <w:br w:type="page"/>
      </w:r>
    </w:p>
    <w:p>
      <w:pPr>
        <w:tabs>
          <w:tab w:val="left" w:pos="1418"/>
        </w:tabs>
        <w:autoSpaceDE w:val="0"/>
        <w:autoSpaceDN w:val="0"/>
        <w:adjustRightInd w:val="0"/>
        <w:spacing w:line="360" w:lineRule="auto"/>
        <w:rPr>
          <w:rFonts w:ascii="仿宋_GB2312" w:hAnsi="宋体" w:eastAsia="仿宋_GB2312" w:cs="Times New Roman"/>
          <w:b/>
          <w:kern w:val="0"/>
          <w:sz w:val="28"/>
          <w:szCs w:val="28"/>
          <w:lang w:val="en-GB"/>
        </w:rPr>
      </w:pPr>
      <w:r>
        <w:rPr>
          <w:rFonts w:hint="eastAsia" w:ascii="黑体" w:hAnsi="黑体" w:eastAsia="黑体"/>
          <w:kern w:val="0"/>
          <w:sz w:val="32"/>
          <w:szCs w:val="32"/>
        </w:rPr>
        <w:t>附件5</w:t>
      </w:r>
      <w:r>
        <w:rPr>
          <w:rFonts w:ascii="黑体" w:hAnsi="黑体" w:eastAsia="黑体"/>
          <w:kern w:val="0"/>
          <w:sz w:val="32"/>
          <w:szCs w:val="32"/>
        </w:rPr>
        <w:t xml:space="preserve"> </w:t>
      </w:r>
      <w:r>
        <w:rPr>
          <w:rFonts w:ascii="仿宋_GB2312" w:hAnsi="宋体" w:eastAsia="仿宋_GB2312" w:cs="Times New Roman"/>
          <w:b/>
          <w:kern w:val="0"/>
          <w:sz w:val="28"/>
          <w:szCs w:val="28"/>
          <w:lang w:val="en-GB"/>
        </w:rPr>
        <w:t xml:space="preserve">        </w:t>
      </w:r>
    </w:p>
    <w:p/>
    <w:p>
      <w:pPr>
        <w:tabs>
          <w:tab w:val="left" w:pos="1418"/>
        </w:tabs>
        <w:autoSpaceDE w:val="0"/>
        <w:autoSpaceDN w:val="0"/>
        <w:adjustRightInd w:val="0"/>
        <w:spacing w:line="360" w:lineRule="auto"/>
        <w:jc w:val="center"/>
        <w:rPr>
          <w:rFonts w:hint="eastAsia" w:ascii="方正小标宋简体" w:hAnsi="黑体" w:eastAsia="方正小标宋简体" w:cs="Times New Roman"/>
          <w:kern w:val="0"/>
          <w:sz w:val="44"/>
          <w:szCs w:val="36"/>
          <w:lang w:val="en-GB"/>
        </w:rPr>
      </w:pPr>
      <w:r>
        <w:rPr>
          <w:rFonts w:hint="eastAsia" w:ascii="方正小标宋简体" w:hAnsi="黑体" w:eastAsia="方正小标宋简体" w:cs="Times New Roman"/>
          <w:kern w:val="0"/>
          <w:sz w:val="44"/>
          <w:szCs w:val="36"/>
          <w:lang w:val="en-GB"/>
        </w:rPr>
        <w:t>嘉兴市体育局采购比选方案</w:t>
      </w:r>
    </w:p>
    <w:p/>
    <w:p>
      <w:pPr>
        <w:tabs>
          <w:tab w:val="left" w:pos="1418"/>
        </w:tabs>
        <w:autoSpaceDE w:val="0"/>
        <w:autoSpaceDN w:val="0"/>
        <w:adjustRightInd w:val="0"/>
        <w:spacing w:line="360" w:lineRule="auto"/>
        <w:ind w:firstLine="560" w:firstLineChars="200"/>
        <w:rPr>
          <w:rFonts w:ascii="黑体" w:hAnsi="黑体" w:eastAsia="黑体" w:cs="Times New Roman"/>
          <w:kern w:val="0"/>
          <w:sz w:val="28"/>
          <w:szCs w:val="28"/>
          <w:lang w:val="en-GB"/>
        </w:rPr>
      </w:pPr>
      <w:r>
        <w:rPr>
          <w:rFonts w:ascii="黑体" w:hAnsi="黑体" w:eastAsia="黑体" w:cs="Times New Roman"/>
          <w:kern w:val="0"/>
          <w:sz w:val="28"/>
          <w:szCs w:val="28"/>
          <w:lang w:val="en-GB"/>
        </w:rPr>
        <w:t>一</w:t>
      </w:r>
      <w:r>
        <w:rPr>
          <w:rFonts w:hint="eastAsia" w:ascii="黑体" w:hAnsi="黑体" w:eastAsia="黑体" w:cs="Times New Roman"/>
          <w:kern w:val="0"/>
          <w:sz w:val="28"/>
          <w:szCs w:val="28"/>
          <w:lang w:val="en-GB"/>
        </w:rPr>
        <w:t>、</w:t>
      </w:r>
      <w:r>
        <w:rPr>
          <w:rFonts w:ascii="黑体" w:hAnsi="黑体" w:eastAsia="黑体" w:cs="Times New Roman"/>
          <w:kern w:val="0"/>
          <w:sz w:val="28"/>
          <w:szCs w:val="28"/>
          <w:lang w:val="en-GB"/>
        </w:rPr>
        <w:t>项目情况介绍</w:t>
      </w:r>
    </w:p>
    <w:p>
      <w:pPr>
        <w:tabs>
          <w:tab w:val="left" w:pos="1418"/>
        </w:tabs>
        <w:autoSpaceDE w:val="0"/>
        <w:autoSpaceDN w:val="0"/>
        <w:adjustRightInd w:val="0"/>
        <w:spacing w:line="360" w:lineRule="auto"/>
        <w:ind w:firstLine="560" w:firstLineChars="200"/>
        <w:rPr>
          <w:rFonts w:ascii="仿宋_GB2312" w:hAnsi="宋体" w:eastAsia="仿宋_GB2312" w:cs="Times New Roman"/>
          <w:kern w:val="0"/>
          <w:sz w:val="28"/>
          <w:szCs w:val="28"/>
          <w:lang w:val="en-GB"/>
        </w:rPr>
      </w:pPr>
      <w:r>
        <w:rPr>
          <w:rFonts w:hint="eastAsia" w:ascii="仿宋_GB2312" w:hAnsi="宋体" w:eastAsia="仿宋_GB2312" w:cs="Times New Roman"/>
          <w:kern w:val="0"/>
          <w:sz w:val="28"/>
          <w:szCs w:val="28"/>
          <w:lang w:val="en-GB"/>
        </w:rPr>
        <w:t>项目编号：</w:t>
      </w:r>
    </w:p>
    <w:p>
      <w:pPr>
        <w:tabs>
          <w:tab w:val="left" w:pos="1418"/>
        </w:tabs>
        <w:autoSpaceDE w:val="0"/>
        <w:autoSpaceDN w:val="0"/>
        <w:adjustRightInd w:val="0"/>
        <w:spacing w:line="360" w:lineRule="auto"/>
        <w:ind w:firstLine="560" w:firstLineChars="200"/>
        <w:rPr>
          <w:rFonts w:ascii="仿宋_GB2312" w:hAnsi="宋体" w:eastAsia="仿宋_GB2312" w:cs="Times New Roman"/>
          <w:kern w:val="0"/>
          <w:sz w:val="28"/>
          <w:szCs w:val="28"/>
          <w:lang w:val="en-GB"/>
        </w:rPr>
      </w:pPr>
      <w:r>
        <w:rPr>
          <w:rFonts w:hint="eastAsia" w:ascii="仿宋_GB2312" w:hAnsi="宋体" w:eastAsia="仿宋_GB2312" w:cs="Times New Roman"/>
          <w:kern w:val="0"/>
          <w:sz w:val="28"/>
          <w:szCs w:val="28"/>
          <w:lang w:val="en-GB"/>
        </w:rPr>
        <w:t>项目名称：</w:t>
      </w:r>
    </w:p>
    <w:p>
      <w:pPr>
        <w:tabs>
          <w:tab w:val="left" w:pos="1418"/>
        </w:tabs>
        <w:autoSpaceDE w:val="0"/>
        <w:autoSpaceDN w:val="0"/>
        <w:adjustRightInd w:val="0"/>
        <w:spacing w:line="360" w:lineRule="auto"/>
        <w:ind w:firstLine="560" w:firstLineChars="200"/>
        <w:rPr>
          <w:rFonts w:ascii="仿宋_GB2312" w:hAnsi="宋体" w:eastAsia="仿宋_GB2312" w:cs="Times New Roman"/>
          <w:kern w:val="0"/>
          <w:sz w:val="28"/>
          <w:szCs w:val="28"/>
          <w:lang w:val="en-GB"/>
        </w:rPr>
      </w:pPr>
      <w:r>
        <w:rPr>
          <w:rFonts w:hint="eastAsia" w:ascii="仿宋_GB2312" w:hAnsi="宋体" w:eastAsia="仿宋_GB2312" w:cs="Times New Roman"/>
          <w:kern w:val="0"/>
          <w:sz w:val="28"/>
          <w:szCs w:val="28"/>
          <w:lang w:val="en-GB"/>
        </w:rPr>
        <w:t>预算金额（元）：</w:t>
      </w:r>
    </w:p>
    <w:p>
      <w:pPr>
        <w:shd w:val="clear" w:color="auto" w:fill="FFFFFF"/>
        <w:spacing w:line="360" w:lineRule="exact"/>
        <w:ind w:firstLine="600" w:firstLineChars="200"/>
        <w:rPr>
          <w:rFonts w:ascii="仿宋" w:hAnsi="仿宋" w:eastAsia="仿宋" w:cs="仿宋"/>
          <w:sz w:val="30"/>
          <w:szCs w:val="30"/>
        </w:rPr>
      </w:pPr>
      <w:r>
        <w:rPr>
          <w:rFonts w:hint="eastAsia" w:ascii="仿宋" w:hAnsi="仿宋" w:eastAsia="仿宋" w:cs="仿宋"/>
          <w:sz w:val="30"/>
          <w:szCs w:val="30"/>
        </w:rPr>
        <w:t>项目规模内容和技术标准：</w:t>
      </w:r>
    </w:p>
    <w:p>
      <w:pPr>
        <w:tabs>
          <w:tab w:val="left" w:pos="1418"/>
        </w:tabs>
        <w:autoSpaceDE w:val="0"/>
        <w:autoSpaceDN w:val="0"/>
        <w:adjustRightInd w:val="0"/>
        <w:spacing w:line="360" w:lineRule="auto"/>
        <w:ind w:firstLine="560" w:firstLineChars="200"/>
        <w:rPr>
          <w:rFonts w:ascii="黑体" w:hAnsi="黑体" w:eastAsia="黑体" w:cs="Times New Roman"/>
          <w:kern w:val="0"/>
          <w:sz w:val="28"/>
          <w:szCs w:val="28"/>
          <w:lang w:val="en-GB"/>
        </w:rPr>
      </w:pPr>
      <w:r>
        <w:rPr>
          <w:rFonts w:ascii="黑体" w:hAnsi="黑体" w:eastAsia="黑体" w:cs="Times New Roman"/>
          <w:kern w:val="0"/>
          <w:sz w:val="28"/>
          <w:szCs w:val="28"/>
          <w:lang w:val="en-GB"/>
        </w:rPr>
        <w:t>二</w:t>
      </w:r>
      <w:r>
        <w:rPr>
          <w:rFonts w:hint="eastAsia" w:ascii="黑体" w:hAnsi="黑体" w:eastAsia="黑体" w:cs="Times New Roman"/>
          <w:kern w:val="0"/>
          <w:sz w:val="28"/>
          <w:szCs w:val="28"/>
          <w:lang w:val="en-GB"/>
        </w:rPr>
        <w:t>、方案提交要求</w:t>
      </w:r>
    </w:p>
    <w:p>
      <w:pPr>
        <w:tabs>
          <w:tab w:val="left" w:pos="1418"/>
        </w:tabs>
        <w:autoSpaceDE w:val="0"/>
        <w:autoSpaceDN w:val="0"/>
        <w:adjustRightInd w:val="0"/>
        <w:spacing w:line="360" w:lineRule="auto"/>
        <w:ind w:firstLine="560" w:firstLineChars="200"/>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时间：</w:t>
      </w:r>
    </w:p>
    <w:p>
      <w:pPr>
        <w:tabs>
          <w:tab w:val="left" w:pos="1418"/>
        </w:tabs>
        <w:autoSpaceDE w:val="0"/>
        <w:autoSpaceDN w:val="0"/>
        <w:adjustRightInd w:val="0"/>
        <w:spacing w:line="360" w:lineRule="auto"/>
        <w:ind w:firstLine="560" w:firstLineChars="200"/>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地点：</w:t>
      </w:r>
    </w:p>
    <w:p>
      <w:pPr>
        <w:tabs>
          <w:tab w:val="left" w:pos="1418"/>
        </w:tabs>
        <w:autoSpaceDE w:val="0"/>
        <w:autoSpaceDN w:val="0"/>
        <w:adjustRightInd w:val="0"/>
        <w:spacing w:line="360" w:lineRule="auto"/>
        <w:ind w:firstLine="560" w:firstLineChars="200"/>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方式：</w:t>
      </w:r>
    </w:p>
    <w:p>
      <w:pPr>
        <w:tabs>
          <w:tab w:val="left" w:pos="1418"/>
        </w:tabs>
        <w:autoSpaceDE w:val="0"/>
        <w:autoSpaceDN w:val="0"/>
        <w:adjustRightInd w:val="0"/>
        <w:spacing w:line="360" w:lineRule="auto"/>
        <w:ind w:firstLine="560" w:firstLineChars="200"/>
        <w:rPr>
          <w:rFonts w:ascii="黑体" w:hAnsi="黑体" w:eastAsia="黑体" w:cs="Times New Roman"/>
          <w:kern w:val="0"/>
          <w:sz w:val="28"/>
          <w:szCs w:val="28"/>
          <w:lang w:val="en-GB"/>
        </w:rPr>
      </w:pPr>
      <w:r>
        <w:rPr>
          <w:rFonts w:ascii="黑体" w:hAnsi="黑体" w:eastAsia="黑体" w:cs="Times New Roman"/>
          <w:kern w:val="0"/>
          <w:sz w:val="28"/>
          <w:szCs w:val="28"/>
          <w:lang w:val="en-GB"/>
        </w:rPr>
        <w:t>三</w:t>
      </w:r>
      <w:r>
        <w:rPr>
          <w:rFonts w:hint="eastAsia" w:ascii="黑体" w:hAnsi="黑体" w:eastAsia="黑体" w:cs="Times New Roman"/>
          <w:kern w:val="0"/>
          <w:sz w:val="28"/>
          <w:szCs w:val="28"/>
          <w:lang w:val="en-GB"/>
        </w:rPr>
        <w:t>、</w:t>
      </w:r>
      <w:r>
        <w:rPr>
          <w:rFonts w:ascii="黑体" w:hAnsi="黑体" w:eastAsia="黑体" w:cs="Times New Roman"/>
          <w:kern w:val="0"/>
          <w:sz w:val="28"/>
          <w:szCs w:val="28"/>
          <w:lang w:val="en-GB"/>
        </w:rPr>
        <w:t>评比</w:t>
      </w:r>
      <w:r>
        <w:rPr>
          <w:rFonts w:hint="eastAsia" w:ascii="黑体" w:hAnsi="黑体" w:eastAsia="黑体" w:cs="Times New Roman"/>
          <w:kern w:val="0"/>
          <w:sz w:val="28"/>
          <w:szCs w:val="28"/>
          <w:lang w:val="en-GB"/>
        </w:rPr>
        <w:t>细则</w:t>
      </w:r>
    </w:p>
    <w:p>
      <w:pPr>
        <w:spacing w:line="360" w:lineRule="auto"/>
        <w:ind w:firstLine="562" w:firstLineChars="200"/>
        <w:rPr>
          <w:rFonts w:ascii="仿宋_GB2312" w:hAnsi="宋体" w:eastAsia="仿宋_GB2312" w:cs="Times New Roman"/>
          <w:kern w:val="0"/>
          <w:sz w:val="28"/>
          <w:szCs w:val="28"/>
          <w:lang w:val="en-GB"/>
        </w:rPr>
      </w:pPr>
      <w:r>
        <w:rPr>
          <w:rFonts w:hint="eastAsia" w:ascii="仿宋_GB2312" w:hAnsi="宋体" w:eastAsia="仿宋_GB2312" w:cs="Times New Roman"/>
          <w:b/>
          <w:kern w:val="0"/>
          <w:sz w:val="28"/>
          <w:szCs w:val="28"/>
          <w:lang w:val="en-GB"/>
        </w:rPr>
        <w:t>综合评分时可填写：</w:t>
      </w:r>
      <w:r>
        <w:rPr>
          <w:rFonts w:hint="eastAsia" w:ascii="仿宋_GB2312" w:hAnsi="宋体" w:eastAsia="仿宋_GB2312" w:cs="Times New Roman"/>
          <w:kern w:val="0"/>
          <w:sz w:val="28"/>
          <w:szCs w:val="28"/>
          <w:lang w:val="en-GB"/>
        </w:rPr>
        <w:t>本次评比由采购单位组织成立评选小组，从方案可行性（xx分）、单位资质（xx分）、单位活动承办历史经验（xx分）、价格（xx分）、活动安全性（xx分）等多个维度进行评分，以最高分作为中标单位。</w:t>
      </w:r>
    </w:p>
    <w:p>
      <w:pPr>
        <w:spacing w:line="360" w:lineRule="auto"/>
        <w:ind w:firstLine="562" w:firstLineChars="200"/>
        <w:rPr>
          <w:rFonts w:ascii="仿宋" w:hAnsi="仿宋" w:eastAsia="仿宋" w:cs="仿宋"/>
          <w:sz w:val="30"/>
          <w:szCs w:val="30"/>
        </w:rPr>
      </w:pPr>
      <w:r>
        <w:rPr>
          <w:rFonts w:ascii="仿宋_GB2312" w:hAnsi="宋体" w:eastAsia="仿宋_GB2312" w:cs="Times New Roman"/>
          <w:b/>
          <w:kern w:val="0"/>
          <w:sz w:val="28"/>
          <w:szCs w:val="28"/>
          <w:lang w:val="en-GB"/>
        </w:rPr>
        <w:t>最低价中标时可以填写</w:t>
      </w:r>
      <w:r>
        <w:rPr>
          <w:rFonts w:hint="eastAsia" w:ascii="仿宋_GB2312" w:hAnsi="宋体" w:eastAsia="仿宋_GB2312" w:cs="Times New Roman"/>
          <w:b/>
          <w:kern w:val="0"/>
          <w:sz w:val="28"/>
          <w:szCs w:val="28"/>
          <w:lang w:val="en-GB"/>
        </w:rPr>
        <w:t>：</w:t>
      </w:r>
      <w:r>
        <w:rPr>
          <w:rFonts w:hint="eastAsia" w:ascii="仿宋" w:hAnsi="仿宋" w:eastAsia="仿宋" w:cs="仿宋"/>
          <w:color w:val="000000"/>
          <w:sz w:val="30"/>
          <w:szCs w:val="30"/>
        </w:rPr>
        <w:t>符合资格要求的情况下，</w:t>
      </w:r>
      <w:r>
        <w:rPr>
          <w:rFonts w:hint="eastAsia" w:ascii="仿宋" w:hAnsi="仿宋" w:eastAsia="仿宋" w:cs="仿宋"/>
          <w:sz w:val="30"/>
          <w:szCs w:val="30"/>
        </w:rPr>
        <w:t>由业主最终以最低报价单位为中标单位，其报价为最终合同价格。</w:t>
      </w:r>
    </w:p>
    <w:p>
      <w:pPr>
        <w:tabs>
          <w:tab w:val="left" w:pos="580"/>
        </w:tabs>
        <w:autoSpaceDE w:val="0"/>
        <w:autoSpaceDN w:val="0"/>
        <w:adjustRightInd w:val="0"/>
        <w:spacing w:line="360" w:lineRule="auto"/>
        <w:rPr>
          <w:rFonts w:ascii="仿宋_GB2312" w:hAnsi="宋体" w:eastAsia="仿宋_GB2312" w:cs="Times New Roman"/>
          <w:kern w:val="0"/>
          <w:sz w:val="28"/>
          <w:szCs w:val="28"/>
        </w:rPr>
      </w:pPr>
    </w:p>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r>
        <w:rPr>
          <w:rFonts w:hint="eastAsia" w:ascii="仿宋_GB2312" w:hAnsi="宋体" w:eastAsia="仿宋_GB2312" w:cs="Times New Roman"/>
          <w:kern w:val="0"/>
          <w:sz w:val="28"/>
          <w:szCs w:val="28"/>
        </w:rPr>
        <w:t xml:space="preserve">                                   </w:t>
      </w:r>
      <w:r>
        <w:rPr>
          <w:rFonts w:ascii="仿宋_GB2312" w:hAnsi="宋体" w:eastAsia="仿宋_GB2312" w:cs="Times New Roman"/>
          <w:kern w:val="0"/>
          <w:sz w:val="28"/>
          <w:szCs w:val="28"/>
          <w:lang w:val="en-GB"/>
        </w:rPr>
        <w:t>嘉兴市体育局</w:t>
      </w:r>
      <w:r>
        <w:rPr>
          <w:rFonts w:hint="eastAsia" w:ascii="仿宋_GB2312" w:hAnsi="宋体" w:eastAsia="仿宋_GB2312" w:cs="Times New Roman"/>
          <w:kern w:val="0"/>
          <w:sz w:val="28"/>
          <w:szCs w:val="28"/>
          <w:lang w:val="en-GB"/>
        </w:rPr>
        <w:t>（盖公章）</w:t>
      </w:r>
    </w:p>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r>
        <w:rPr>
          <w:rFonts w:hint="eastAsia" w:ascii="仿宋_GB2312" w:hAnsi="宋体" w:eastAsia="仿宋_GB2312" w:cs="Times New Roman"/>
          <w:kern w:val="0"/>
          <w:sz w:val="28"/>
          <w:szCs w:val="28"/>
        </w:rPr>
        <w:t xml:space="preserve">                                 </w:t>
      </w:r>
      <w:r>
        <w:rPr>
          <w:rFonts w:ascii="仿宋_GB2312" w:hAnsi="宋体" w:eastAsia="仿宋_GB2312" w:cs="Times New Roman"/>
          <w:kern w:val="0"/>
          <w:sz w:val="28"/>
          <w:szCs w:val="28"/>
          <w:lang w:val="en-GB"/>
        </w:rPr>
        <w:t>年</w:t>
      </w:r>
      <w:r>
        <w:rPr>
          <w:rFonts w:hint="eastAsia" w:ascii="仿宋_GB2312" w:hAnsi="宋体" w:eastAsia="仿宋_GB2312" w:cs="Times New Roman"/>
          <w:kern w:val="0"/>
          <w:sz w:val="28"/>
          <w:szCs w:val="28"/>
          <w:lang w:val="en-GB"/>
        </w:rPr>
        <w:t xml:space="preserve"> </w:t>
      </w:r>
      <w:r>
        <w:rPr>
          <w:rFonts w:ascii="仿宋_GB2312" w:hAnsi="宋体" w:eastAsia="仿宋_GB2312" w:cs="Times New Roman"/>
          <w:kern w:val="0"/>
          <w:sz w:val="28"/>
          <w:szCs w:val="28"/>
          <w:lang w:val="en-GB"/>
        </w:rPr>
        <w:t xml:space="preserve">   月</w:t>
      </w:r>
      <w:r>
        <w:rPr>
          <w:rFonts w:hint="eastAsia" w:ascii="仿宋_GB2312" w:hAnsi="宋体" w:eastAsia="仿宋_GB2312" w:cs="Times New Roman"/>
          <w:kern w:val="0"/>
          <w:sz w:val="28"/>
          <w:szCs w:val="28"/>
          <w:lang w:val="en-GB"/>
        </w:rPr>
        <w:t xml:space="preserve"> </w:t>
      </w:r>
      <w:r>
        <w:rPr>
          <w:rFonts w:ascii="仿宋_GB2312" w:hAnsi="宋体" w:eastAsia="仿宋_GB2312" w:cs="Times New Roman"/>
          <w:kern w:val="0"/>
          <w:sz w:val="28"/>
          <w:szCs w:val="28"/>
          <w:lang w:val="en-GB"/>
        </w:rPr>
        <w:t xml:space="preserve">   日</w:t>
      </w:r>
    </w:p>
    <w:p>
      <w:pPr>
        <w:tabs>
          <w:tab w:val="left" w:pos="1418"/>
        </w:tabs>
        <w:autoSpaceDE w:val="0"/>
        <w:autoSpaceDN w:val="0"/>
        <w:adjustRightInd w:val="0"/>
        <w:spacing w:line="360" w:lineRule="auto"/>
        <w:rPr>
          <w:rFonts w:ascii="黑体" w:hAnsi="黑体" w:eastAsia="黑体"/>
          <w:kern w:val="0"/>
          <w:sz w:val="32"/>
          <w:szCs w:val="32"/>
        </w:rPr>
      </w:pPr>
      <w:r>
        <w:rPr>
          <w:rFonts w:ascii="黑体" w:hAnsi="黑体" w:eastAsia="黑体"/>
          <w:kern w:val="0"/>
          <w:sz w:val="32"/>
          <w:szCs w:val="32"/>
        </w:rPr>
        <w:t>附件</w:t>
      </w:r>
      <w:r>
        <w:rPr>
          <w:rFonts w:hint="eastAsia" w:ascii="黑体" w:hAnsi="黑体" w:eastAsia="黑体"/>
          <w:kern w:val="0"/>
          <w:sz w:val="32"/>
          <w:szCs w:val="32"/>
        </w:rPr>
        <w:t>6</w:t>
      </w:r>
      <w:r>
        <w:rPr>
          <w:rFonts w:ascii="黑体" w:hAnsi="黑体" w:eastAsia="黑体"/>
          <w:kern w:val="0"/>
          <w:sz w:val="32"/>
          <w:szCs w:val="32"/>
        </w:rPr>
        <w:t xml:space="preserve"> </w:t>
      </w:r>
    </w:p>
    <w:p>
      <w:pPr>
        <w:tabs>
          <w:tab w:val="left" w:pos="1418"/>
        </w:tabs>
        <w:autoSpaceDE w:val="0"/>
        <w:autoSpaceDN w:val="0"/>
        <w:adjustRightInd w:val="0"/>
        <w:spacing w:line="360" w:lineRule="auto"/>
        <w:jc w:val="center"/>
        <w:rPr>
          <w:rFonts w:hint="eastAsia" w:ascii="方正小标宋简体" w:hAnsi="黑体" w:eastAsia="方正小标宋简体"/>
          <w:kern w:val="0"/>
          <w:sz w:val="32"/>
          <w:szCs w:val="32"/>
        </w:rPr>
      </w:pPr>
      <w:r>
        <w:rPr>
          <w:rFonts w:hint="eastAsia" w:ascii="方正小标宋简体" w:hAnsi="黑体" w:eastAsia="方正小标宋简体" w:cs="Times New Roman"/>
          <w:kern w:val="0"/>
          <w:sz w:val="36"/>
          <w:szCs w:val="36"/>
          <w:lang w:val="en-GB"/>
        </w:rPr>
        <w:t>采购小组成员名单</w:t>
      </w:r>
    </w:p>
    <w:p>
      <w:pPr>
        <w:tabs>
          <w:tab w:val="left" w:pos="1418"/>
        </w:tabs>
        <w:autoSpaceDE w:val="0"/>
        <w:autoSpaceDN w:val="0"/>
        <w:adjustRightInd w:val="0"/>
        <w:spacing w:line="360" w:lineRule="auto"/>
        <w:jc w:val="center"/>
        <w:rPr>
          <w:rFonts w:ascii="仿宋_GB2312" w:hAnsi="宋体" w:eastAsia="仿宋_GB2312" w:cs="Times New Roman"/>
          <w:b/>
          <w:kern w:val="0"/>
          <w:sz w:val="28"/>
          <w:szCs w:val="28"/>
          <w:lang w:val="en-GB"/>
        </w:rPr>
      </w:pPr>
    </w:p>
    <w:p>
      <w:pPr>
        <w:tabs>
          <w:tab w:val="left" w:pos="1418"/>
        </w:tabs>
        <w:autoSpaceDE w:val="0"/>
        <w:autoSpaceDN w:val="0"/>
        <w:adjustRightInd w:val="0"/>
        <w:spacing w:line="360" w:lineRule="auto"/>
        <w:rPr>
          <w:rFonts w:ascii="仿宋_GB2312" w:hAnsi="宋体" w:eastAsia="仿宋_GB2312" w:cs="Times New Roman"/>
          <w:b/>
          <w:kern w:val="0"/>
          <w:sz w:val="28"/>
          <w:szCs w:val="28"/>
          <w:lang w:val="en-GB"/>
        </w:rPr>
      </w:pPr>
      <w:r>
        <w:rPr>
          <w:rFonts w:ascii="仿宋_GB2312" w:hAnsi="宋体" w:eastAsia="仿宋_GB2312" w:cs="Times New Roman"/>
          <w:b/>
          <w:kern w:val="0"/>
          <w:sz w:val="28"/>
          <w:szCs w:val="28"/>
          <w:lang w:val="en-GB"/>
        </w:rPr>
        <w:t>政府采购领导小组</w:t>
      </w:r>
      <w:r>
        <w:rPr>
          <w:rFonts w:hint="eastAsia" w:ascii="仿宋_GB2312" w:hAnsi="宋体" w:eastAsia="仿宋_GB2312" w:cs="Times New Roman"/>
          <w:b/>
          <w:kern w:val="0"/>
          <w:sz w:val="28"/>
          <w:szCs w:val="28"/>
          <w:lang w:val="en-GB"/>
        </w:rPr>
        <w:t>：</w:t>
      </w:r>
    </w:p>
    <w:p>
      <w:pPr>
        <w:tabs>
          <w:tab w:val="left" w:pos="1418"/>
        </w:tabs>
        <w:autoSpaceDE w:val="0"/>
        <w:autoSpaceDN w:val="0"/>
        <w:adjustRightInd w:val="0"/>
        <w:spacing w:line="360" w:lineRule="auto"/>
        <w:rPr>
          <w:rFonts w:ascii="仿宋_GB2312" w:hAnsi="宋体" w:eastAsia="仿宋_GB2312" w:cs="Times New Roman"/>
          <w:b/>
          <w:kern w:val="0"/>
          <w:sz w:val="28"/>
          <w:szCs w:val="28"/>
          <w:lang w:val="en-GB"/>
        </w:rPr>
      </w:pPr>
    </w:p>
    <w:p>
      <w:pPr>
        <w:tabs>
          <w:tab w:val="left" w:pos="1418"/>
        </w:tabs>
        <w:autoSpaceDE w:val="0"/>
        <w:autoSpaceDN w:val="0"/>
        <w:adjustRightInd w:val="0"/>
        <w:spacing w:line="360" w:lineRule="auto"/>
        <w:ind w:firstLine="560" w:firstLineChars="200"/>
        <w:rPr>
          <w:rFonts w:ascii="仿宋_GB2312" w:hAnsi="宋体" w:eastAsia="仿宋_GB2312" w:cs="Times New Roman"/>
          <w:kern w:val="0"/>
          <w:sz w:val="28"/>
          <w:szCs w:val="28"/>
          <w:lang w:val="en-GB"/>
        </w:rPr>
      </w:pPr>
      <w:r>
        <w:rPr>
          <w:rFonts w:ascii="仿宋_GB2312" w:hAnsi="宋体" w:eastAsia="仿宋_GB2312" w:cs="Times New Roman"/>
          <w:kern w:val="0"/>
          <w:sz w:val="28"/>
          <w:szCs w:val="28"/>
          <w:lang w:val="en-GB"/>
        </w:rPr>
        <w:t>因</w:t>
      </w:r>
      <w:r>
        <w:rPr>
          <w:rFonts w:ascii="仿宋_GB2312" w:hAnsi="宋体" w:eastAsia="仿宋_GB2312" w:cs="Times New Roman"/>
          <w:kern w:val="0"/>
          <w:sz w:val="28"/>
          <w:szCs w:val="28"/>
          <w:u w:val="single"/>
          <w:lang w:val="en-GB"/>
        </w:rPr>
        <w:t xml:space="preserve">            </w:t>
      </w:r>
      <w:r>
        <w:rPr>
          <w:rFonts w:ascii="仿宋_GB2312" w:hAnsi="宋体" w:eastAsia="仿宋_GB2312" w:cs="Times New Roman"/>
          <w:kern w:val="0"/>
          <w:sz w:val="28"/>
          <w:szCs w:val="28"/>
          <w:lang w:val="en-GB"/>
        </w:rPr>
        <w:t>项目评标需要</w:t>
      </w:r>
      <w:r>
        <w:rPr>
          <w:rFonts w:hint="eastAsia" w:ascii="仿宋_GB2312" w:hAnsi="宋体" w:eastAsia="仿宋_GB2312" w:cs="Times New Roman"/>
          <w:kern w:val="0"/>
          <w:sz w:val="28"/>
          <w:szCs w:val="28"/>
          <w:lang w:val="en-GB"/>
        </w:rPr>
        <w:t>，</w:t>
      </w:r>
      <w:r>
        <w:rPr>
          <w:rFonts w:ascii="仿宋_GB2312" w:hAnsi="宋体" w:eastAsia="仿宋_GB2312" w:cs="Times New Roman"/>
          <w:kern w:val="0"/>
          <w:sz w:val="28"/>
          <w:szCs w:val="28"/>
          <w:lang w:val="en-GB"/>
        </w:rPr>
        <w:t>建议</w:t>
      </w:r>
      <w:r>
        <w:rPr>
          <w:rFonts w:hint="eastAsia" w:ascii="仿宋_GB2312" w:hAnsi="宋体" w:eastAsia="仿宋_GB2312" w:cs="Times New Roman"/>
          <w:kern w:val="0"/>
          <w:sz w:val="28"/>
          <w:szCs w:val="28"/>
          <w:lang w:val="en-GB"/>
        </w:rPr>
        <w:t>由</w:t>
      </w:r>
      <w:r>
        <w:rPr>
          <w:rFonts w:hint="eastAsia" w:ascii="仿宋_GB2312" w:hAnsi="宋体" w:eastAsia="仿宋_GB2312" w:cs="Times New Roman"/>
          <w:kern w:val="0"/>
          <w:sz w:val="28"/>
          <w:szCs w:val="28"/>
          <w:u w:val="single"/>
          <w:lang w:val="en-GB"/>
        </w:rPr>
        <w:t xml:space="preserve">  </w:t>
      </w:r>
      <w:r>
        <w:rPr>
          <w:rFonts w:ascii="仿宋_GB2312" w:hAnsi="宋体" w:eastAsia="仿宋_GB2312" w:cs="Times New Roman"/>
          <w:kern w:val="0"/>
          <w:sz w:val="28"/>
          <w:szCs w:val="28"/>
          <w:u w:val="single"/>
          <w:lang w:val="en-GB"/>
        </w:rPr>
        <w:t xml:space="preserve">        </w:t>
      </w:r>
      <w:r>
        <w:rPr>
          <w:rFonts w:hint="eastAsia" w:ascii="仿宋_GB2312" w:hAnsi="宋体" w:eastAsia="仿宋_GB2312" w:cs="Times New Roman"/>
          <w:kern w:val="0"/>
          <w:sz w:val="28"/>
          <w:szCs w:val="28"/>
          <w:u w:val="single"/>
          <w:lang w:val="en-GB"/>
        </w:rPr>
        <w:t xml:space="preserve">      </w:t>
      </w:r>
      <w:r>
        <w:rPr>
          <w:rFonts w:ascii="仿宋_GB2312" w:hAnsi="宋体" w:eastAsia="仿宋_GB2312" w:cs="Times New Roman"/>
          <w:kern w:val="0"/>
          <w:sz w:val="28"/>
          <w:szCs w:val="28"/>
          <w:lang w:val="en-GB"/>
        </w:rPr>
        <w:t>等</w:t>
      </w:r>
      <w:r>
        <w:rPr>
          <w:rFonts w:hint="eastAsia" w:ascii="仿宋_GB2312" w:hAnsi="宋体" w:eastAsia="仿宋_GB2312" w:cs="Times New Roman"/>
          <w:kern w:val="0"/>
          <w:sz w:val="28"/>
          <w:szCs w:val="28"/>
          <w:lang w:val="en-GB"/>
        </w:rPr>
        <w:t>x名同志组成评标小组。</w:t>
      </w:r>
    </w:p>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p>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r>
        <w:rPr>
          <w:rFonts w:ascii="仿宋_GB2312" w:hAnsi="宋体" w:eastAsia="仿宋_GB2312" w:cs="Times New Roman"/>
          <w:kern w:val="0"/>
          <w:sz w:val="28"/>
          <w:szCs w:val="28"/>
          <w:lang w:val="en-GB"/>
        </w:rPr>
        <w:t>经办人</w:t>
      </w:r>
      <w:r>
        <w:rPr>
          <w:rFonts w:hint="eastAsia" w:ascii="仿宋_GB2312" w:hAnsi="宋体" w:eastAsia="仿宋_GB2312" w:cs="Times New Roman"/>
          <w:kern w:val="0"/>
          <w:sz w:val="28"/>
          <w:szCs w:val="28"/>
          <w:lang w:val="en-GB"/>
        </w:rPr>
        <w:t xml:space="preserve">： </w:t>
      </w:r>
      <w:r>
        <w:rPr>
          <w:rFonts w:ascii="仿宋_GB2312" w:hAnsi="宋体" w:eastAsia="仿宋_GB2312" w:cs="Times New Roman"/>
          <w:kern w:val="0"/>
          <w:sz w:val="28"/>
          <w:szCs w:val="28"/>
          <w:lang w:val="en-GB"/>
        </w:rPr>
        <w:t xml:space="preserve">               申请时间</w:t>
      </w:r>
      <w:r>
        <w:rPr>
          <w:rFonts w:hint="eastAsia" w:ascii="仿宋_GB2312" w:hAnsi="宋体" w:eastAsia="仿宋_GB2312" w:cs="Times New Roman"/>
          <w:kern w:val="0"/>
          <w:sz w:val="28"/>
          <w:szCs w:val="28"/>
          <w:lang w:val="en-GB"/>
        </w:rPr>
        <w:t>：</w:t>
      </w:r>
    </w:p>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p>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r>
        <w:rPr>
          <w:rFonts w:ascii="仿宋_GB2312" w:hAnsi="宋体" w:eastAsia="仿宋_GB2312" w:cs="Times New Roman"/>
          <w:kern w:val="0"/>
          <w:sz w:val="28"/>
          <w:szCs w:val="28"/>
          <w:lang w:val="en-GB"/>
        </w:rPr>
        <w:t>政府采购领导小组意见</w:t>
      </w:r>
      <w:r>
        <w:rPr>
          <w:rFonts w:hint="eastAsia" w:ascii="仿宋_GB2312" w:hAnsi="宋体" w:eastAsia="仿宋_GB2312" w:cs="Times New Roman"/>
          <w:kern w:val="0"/>
          <w:sz w:val="28"/>
          <w:szCs w:val="28"/>
          <w:lang w:val="en-GB"/>
        </w:rPr>
        <w:t>：</w:t>
      </w:r>
    </w:p>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p>
    <w:p>
      <w:pPr>
        <w:tabs>
          <w:tab w:val="left" w:pos="1418"/>
        </w:tabs>
        <w:autoSpaceDE w:val="0"/>
        <w:autoSpaceDN w:val="0"/>
        <w:adjustRightInd w:val="0"/>
        <w:spacing w:line="360" w:lineRule="auto"/>
        <w:rPr>
          <w:rFonts w:ascii="仿宋_GB2312" w:hAnsi="宋体" w:eastAsia="仿宋_GB2312" w:cs="Times New Roman"/>
          <w:b/>
          <w:kern w:val="0"/>
          <w:sz w:val="28"/>
          <w:szCs w:val="28"/>
          <w:lang w:val="en-GB"/>
        </w:rPr>
        <w:sectPr>
          <w:pgSz w:w="11906" w:h="16838"/>
          <w:pgMar w:top="1440" w:right="1803" w:bottom="1440" w:left="1803" w:header="851" w:footer="992" w:gutter="0"/>
          <w:cols w:space="0" w:num="1"/>
          <w:docGrid w:type="lines" w:linePitch="319" w:charSpace="0"/>
        </w:sectPr>
      </w:pPr>
    </w:p>
    <w:p>
      <w:pPr>
        <w:tabs>
          <w:tab w:val="left" w:pos="1418"/>
        </w:tabs>
        <w:autoSpaceDE w:val="0"/>
        <w:autoSpaceDN w:val="0"/>
        <w:adjustRightInd w:val="0"/>
        <w:spacing w:line="360" w:lineRule="auto"/>
        <w:rPr>
          <w:rFonts w:ascii="黑体" w:hAnsi="黑体" w:eastAsia="黑体" w:cs="Times New Roman"/>
          <w:b/>
          <w:kern w:val="0"/>
          <w:sz w:val="28"/>
          <w:szCs w:val="28"/>
          <w:lang w:val="en-GB"/>
        </w:rPr>
      </w:pPr>
      <w:r>
        <w:rPr>
          <w:rFonts w:hint="eastAsia" w:ascii="黑体" w:hAnsi="黑体" w:eastAsia="黑体"/>
          <w:kern w:val="0"/>
          <w:sz w:val="32"/>
          <w:szCs w:val="32"/>
        </w:rPr>
        <w:t>附件7</w:t>
      </w:r>
      <w:r>
        <w:rPr>
          <w:rFonts w:ascii="黑体" w:hAnsi="黑体" w:eastAsia="黑体"/>
          <w:kern w:val="0"/>
          <w:sz w:val="32"/>
          <w:szCs w:val="32"/>
        </w:rPr>
        <w:t xml:space="preserve">  </w:t>
      </w:r>
      <w:r>
        <w:rPr>
          <w:rFonts w:ascii="仿宋_GB2312" w:hAnsi="宋体" w:eastAsia="仿宋_GB2312" w:cs="Times New Roman"/>
          <w:b/>
          <w:kern w:val="0"/>
          <w:sz w:val="28"/>
          <w:szCs w:val="28"/>
          <w:lang w:val="en-GB"/>
        </w:rPr>
        <w:t xml:space="preserve">                         </w:t>
      </w:r>
      <w:r>
        <w:rPr>
          <w:rFonts w:ascii="黑体" w:hAnsi="黑体" w:eastAsia="黑体" w:cs="Times New Roman"/>
          <w:b/>
          <w:kern w:val="0"/>
          <w:sz w:val="28"/>
          <w:szCs w:val="28"/>
          <w:lang w:val="en-GB"/>
        </w:rPr>
        <w:t xml:space="preserve">  </w:t>
      </w:r>
    </w:p>
    <w:p>
      <w:pPr>
        <w:tabs>
          <w:tab w:val="left" w:pos="1418"/>
        </w:tabs>
        <w:autoSpaceDE w:val="0"/>
        <w:autoSpaceDN w:val="0"/>
        <w:adjustRightInd w:val="0"/>
        <w:spacing w:line="360" w:lineRule="auto"/>
        <w:jc w:val="center"/>
        <w:rPr>
          <w:rFonts w:hint="eastAsia" w:ascii="方正小标宋简体" w:hAnsi="宋体" w:eastAsia="方正小标宋简体" w:cs="Times New Roman"/>
          <w:kern w:val="0"/>
          <w:sz w:val="28"/>
          <w:szCs w:val="28"/>
          <w:lang w:val="en-GB"/>
        </w:rPr>
      </w:pPr>
      <w:r>
        <w:rPr>
          <w:rFonts w:hint="eastAsia" w:ascii="方正小标宋简体" w:hAnsi="黑体" w:eastAsia="方正小标宋简体" w:cs="Times New Roman"/>
          <w:kern w:val="0"/>
          <w:sz w:val="36"/>
          <w:szCs w:val="36"/>
          <w:lang w:val="en-GB"/>
        </w:rPr>
        <w:t>__________项目评分表（样表）</w:t>
      </w:r>
    </w:p>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r>
        <w:rPr>
          <w:rFonts w:hint="eastAsia" w:ascii="仿宋_GB2312" w:hAnsi="宋体" w:eastAsia="仿宋_GB2312" w:cs="Times New Roman"/>
          <w:kern w:val="0"/>
          <w:sz w:val="28"/>
          <w:szCs w:val="28"/>
          <w:lang w:val="en-GB"/>
        </w:rPr>
        <w:t>具体根据比选方案要求设定评分标准</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9"/>
        <w:gridCol w:w="5108"/>
        <w:gridCol w:w="1701"/>
        <w:gridCol w:w="1562"/>
        <w:gridCol w:w="1701"/>
        <w:gridCol w:w="1417"/>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pct"/>
            <w:vMerge w:val="restart"/>
            <w:vAlign w:val="center"/>
          </w:tcPr>
          <w:p>
            <w:pPr>
              <w:tabs>
                <w:tab w:val="left" w:pos="1418"/>
              </w:tabs>
              <w:autoSpaceDE w:val="0"/>
              <w:autoSpaceDN w:val="0"/>
              <w:adjustRightInd w:val="0"/>
              <w:spacing w:line="360" w:lineRule="auto"/>
              <w:jc w:val="center"/>
              <w:rPr>
                <w:rFonts w:ascii="仿宋_GB2312" w:hAnsi="宋体" w:eastAsia="仿宋_GB2312" w:cs="Times New Roman"/>
                <w:b/>
                <w:kern w:val="0"/>
                <w:sz w:val="28"/>
                <w:szCs w:val="28"/>
                <w:lang w:val="en-GB"/>
              </w:rPr>
            </w:pPr>
            <w:r>
              <w:rPr>
                <w:rFonts w:hint="eastAsia" w:ascii="仿宋_GB2312" w:hAnsi="宋体" w:eastAsia="仿宋_GB2312" w:cs="Times New Roman"/>
                <w:b/>
                <w:kern w:val="0"/>
                <w:sz w:val="28"/>
                <w:szCs w:val="28"/>
                <w:lang w:val="en-GB"/>
              </w:rPr>
              <w:t>序号</w:t>
            </w:r>
          </w:p>
        </w:tc>
        <w:tc>
          <w:tcPr>
            <w:tcW w:w="1802" w:type="pct"/>
            <w:vMerge w:val="restart"/>
            <w:vAlign w:val="center"/>
          </w:tcPr>
          <w:p>
            <w:pPr>
              <w:tabs>
                <w:tab w:val="left" w:pos="1418"/>
              </w:tabs>
              <w:autoSpaceDE w:val="0"/>
              <w:autoSpaceDN w:val="0"/>
              <w:adjustRightInd w:val="0"/>
              <w:spacing w:line="360" w:lineRule="auto"/>
              <w:jc w:val="center"/>
              <w:rPr>
                <w:rFonts w:ascii="仿宋_GB2312" w:hAnsi="宋体" w:eastAsia="仿宋_GB2312" w:cs="Times New Roman"/>
                <w:b/>
                <w:kern w:val="0"/>
                <w:sz w:val="28"/>
                <w:szCs w:val="28"/>
                <w:lang w:val="en-GB"/>
              </w:rPr>
            </w:pPr>
            <w:r>
              <w:rPr>
                <w:rFonts w:hint="eastAsia" w:ascii="仿宋_GB2312" w:hAnsi="宋体" w:eastAsia="仿宋_GB2312" w:cs="Times New Roman"/>
                <w:b/>
                <w:kern w:val="0"/>
                <w:sz w:val="28"/>
                <w:szCs w:val="28"/>
                <w:lang w:val="en-GB"/>
              </w:rPr>
              <w:t>评分标准</w:t>
            </w:r>
          </w:p>
        </w:tc>
        <w:tc>
          <w:tcPr>
            <w:tcW w:w="2761" w:type="pct"/>
            <w:gridSpan w:val="5"/>
          </w:tcPr>
          <w:p>
            <w:pPr>
              <w:tabs>
                <w:tab w:val="left" w:pos="1418"/>
              </w:tabs>
              <w:autoSpaceDE w:val="0"/>
              <w:autoSpaceDN w:val="0"/>
              <w:adjustRightInd w:val="0"/>
              <w:spacing w:line="360" w:lineRule="auto"/>
              <w:jc w:val="center"/>
              <w:rPr>
                <w:rFonts w:ascii="仿宋_GB2312" w:hAnsi="宋体" w:eastAsia="仿宋_GB2312" w:cs="Times New Roman"/>
                <w:b/>
                <w:kern w:val="0"/>
                <w:sz w:val="28"/>
                <w:szCs w:val="28"/>
                <w:lang w:val="en-GB"/>
              </w:rPr>
            </w:pPr>
            <w:r>
              <w:rPr>
                <w:rFonts w:hint="eastAsia" w:ascii="仿宋_GB2312" w:hAnsi="宋体" w:eastAsia="仿宋_GB2312" w:cs="Times New Roman"/>
                <w:b/>
                <w:kern w:val="0"/>
                <w:sz w:val="28"/>
                <w:szCs w:val="28"/>
                <w:lang w:val="en-GB"/>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pct"/>
            <w:vMerge w:val="continue"/>
            <w:vAlign w:val="center"/>
          </w:tcPr>
          <w:p>
            <w:pPr>
              <w:tabs>
                <w:tab w:val="left" w:pos="1418"/>
              </w:tabs>
              <w:autoSpaceDE w:val="0"/>
              <w:autoSpaceDN w:val="0"/>
              <w:adjustRightInd w:val="0"/>
              <w:spacing w:line="360" w:lineRule="auto"/>
              <w:jc w:val="center"/>
              <w:rPr>
                <w:rFonts w:ascii="仿宋_GB2312" w:hAnsi="宋体" w:eastAsia="仿宋_GB2312" w:cs="Times New Roman"/>
                <w:b/>
                <w:kern w:val="0"/>
                <w:sz w:val="28"/>
                <w:szCs w:val="28"/>
                <w:lang w:val="en-GB"/>
              </w:rPr>
            </w:pPr>
          </w:p>
        </w:tc>
        <w:tc>
          <w:tcPr>
            <w:tcW w:w="1802" w:type="pct"/>
            <w:vMerge w:val="continue"/>
            <w:vAlign w:val="center"/>
          </w:tcPr>
          <w:p>
            <w:pPr>
              <w:tabs>
                <w:tab w:val="left" w:pos="1418"/>
              </w:tabs>
              <w:autoSpaceDE w:val="0"/>
              <w:autoSpaceDN w:val="0"/>
              <w:adjustRightInd w:val="0"/>
              <w:spacing w:line="360" w:lineRule="auto"/>
              <w:jc w:val="center"/>
              <w:rPr>
                <w:rFonts w:ascii="仿宋_GB2312" w:hAnsi="宋体" w:eastAsia="仿宋_GB2312" w:cs="Times New Roman"/>
                <w:b/>
                <w:kern w:val="0"/>
                <w:sz w:val="28"/>
                <w:szCs w:val="28"/>
                <w:lang w:val="en-GB"/>
              </w:rPr>
            </w:pPr>
          </w:p>
        </w:tc>
        <w:tc>
          <w:tcPr>
            <w:tcW w:w="600" w:type="pct"/>
            <w:vAlign w:val="center"/>
          </w:tcPr>
          <w:p>
            <w:pPr>
              <w:tabs>
                <w:tab w:val="left" w:pos="1418"/>
              </w:tabs>
              <w:autoSpaceDE w:val="0"/>
              <w:autoSpaceDN w:val="0"/>
              <w:adjustRightInd w:val="0"/>
              <w:spacing w:line="360" w:lineRule="auto"/>
              <w:jc w:val="center"/>
              <w:rPr>
                <w:rFonts w:ascii="仿宋_GB2312" w:hAnsi="宋体" w:eastAsia="仿宋_GB2312" w:cs="Times New Roman"/>
                <w:b/>
                <w:kern w:val="0"/>
                <w:sz w:val="28"/>
                <w:szCs w:val="28"/>
                <w:lang w:val="en-GB"/>
              </w:rPr>
            </w:pPr>
            <w:r>
              <w:rPr>
                <w:rFonts w:hint="eastAsia" w:ascii="仿宋_GB2312" w:hAnsi="宋体" w:eastAsia="仿宋_GB2312" w:cs="Times New Roman"/>
                <w:b/>
                <w:kern w:val="0"/>
                <w:sz w:val="28"/>
                <w:szCs w:val="28"/>
                <w:lang w:val="en-GB"/>
              </w:rPr>
              <w:t>供应商1</w:t>
            </w:r>
          </w:p>
        </w:tc>
        <w:tc>
          <w:tcPr>
            <w:tcW w:w="551" w:type="pct"/>
            <w:vAlign w:val="center"/>
          </w:tcPr>
          <w:p>
            <w:pPr>
              <w:tabs>
                <w:tab w:val="left" w:pos="1418"/>
              </w:tabs>
              <w:autoSpaceDE w:val="0"/>
              <w:autoSpaceDN w:val="0"/>
              <w:adjustRightInd w:val="0"/>
              <w:spacing w:line="360" w:lineRule="auto"/>
              <w:jc w:val="center"/>
              <w:rPr>
                <w:rFonts w:ascii="仿宋_GB2312" w:hAnsi="宋体" w:eastAsia="仿宋_GB2312" w:cs="Times New Roman"/>
                <w:b/>
                <w:kern w:val="0"/>
                <w:sz w:val="28"/>
                <w:szCs w:val="28"/>
                <w:lang w:val="en-GB"/>
              </w:rPr>
            </w:pPr>
            <w:r>
              <w:rPr>
                <w:rFonts w:hint="eastAsia" w:ascii="仿宋_GB2312" w:hAnsi="宋体" w:eastAsia="仿宋_GB2312" w:cs="Times New Roman"/>
                <w:b/>
                <w:kern w:val="0"/>
                <w:sz w:val="28"/>
                <w:szCs w:val="28"/>
                <w:lang w:val="en-GB"/>
              </w:rPr>
              <w:t>供应商2</w:t>
            </w:r>
          </w:p>
        </w:tc>
        <w:tc>
          <w:tcPr>
            <w:tcW w:w="600"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r>
              <w:rPr>
                <w:rFonts w:hint="eastAsia" w:ascii="仿宋_GB2312" w:hAnsi="宋体" w:eastAsia="仿宋_GB2312" w:cs="Times New Roman"/>
                <w:b/>
                <w:kern w:val="0"/>
                <w:sz w:val="28"/>
                <w:szCs w:val="28"/>
                <w:lang w:val="en-GB"/>
              </w:rPr>
              <w:t>供应商</w:t>
            </w:r>
            <w:r>
              <w:rPr>
                <w:rFonts w:ascii="仿宋_GB2312" w:hAnsi="宋体" w:eastAsia="仿宋_GB2312" w:cs="Times New Roman"/>
                <w:b/>
                <w:kern w:val="0"/>
                <w:sz w:val="28"/>
                <w:szCs w:val="28"/>
                <w:lang w:val="en-GB"/>
              </w:rPr>
              <w:t>3</w:t>
            </w:r>
          </w:p>
        </w:tc>
        <w:tc>
          <w:tcPr>
            <w:tcW w:w="500"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r>
              <w:rPr>
                <w:rFonts w:hint="eastAsia" w:ascii="仿宋_GB2312" w:hAnsi="宋体" w:eastAsia="仿宋_GB2312" w:cs="Times New Roman"/>
                <w:b/>
                <w:kern w:val="0"/>
                <w:sz w:val="28"/>
                <w:szCs w:val="28"/>
                <w:lang w:val="en-GB"/>
              </w:rPr>
              <w:t>供应商</w:t>
            </w:r>
            <w:r>
              <w:rPr>
                <w:rFonts w:ascii="仿宋_GB2312" w:hAnsi="宋体" w:eastAsia="仿宋_GB2312" w:cs="Times New Roman"/>
                <w:b/>
                <w:kern w:val="0"/>
                <w:sz w:val="28"/>
                <w:szCs w:val="28"/>
                <w:lang w:val="en-GB"/>
              </w:rPr>
              <w:t>4</w:t>
            </w:r>
          </w:p>
        </w:tc>
        <w:tc>
          <w:tcPr>
            <w:tcW w:w="510" w:type="pct"/>
            <w:vAlign w:val="center"/>
          </w:tcPr>
          <w:p>
            <w:pPr>
              <w:tabs>
                <w:tab w:val="left" w:pos="1418"/>
              </w:tabs>
              <w:autoSpaceDE w:val="0"/>
              <w:autoSpaceDN w:val="0"/>
              <w:adjustRightInd w:val="0"/>
              <w:spacing w:line="360" w:lineRule="auto"/>
              <w:jc w:val="center"/>
              <w:rPr>
                <w:rFonts w:ascii="仿宋_GB2312" w:hAnsi="宋体" w:eastAsia="仿宋_GB2312" w:cs="Times New Roman"/>
                <w:b/>
                <w:kern w:val="0"/>
                <w:sz w:val="28"/>
                <w:szCs w:val="28"/>
                <w:lang w:val="en-GB"/>
              </w:rPr>
            </w:pPr>
            <w:r>
              <w:rPr>
                <w:rFonts w:hint="eastAsia" w:ascii="仿宋_GB2312" w:hAnsi="宋体" w:eastAsia="仿宋_GB2312" w:cs="Times New Roman"/>
                <w:b/>
                <w:kern w:val="0"/>
                <w:sz w:val="28"/>
                <w:szCs w:val="28"/>
                <w:lang w:val="en-GB"/>
              </w:rPr>
              <w:t>供应商</w:t>
            </w:r>
            <w:r>
              <w:rPr>
                <w:rFonts w:ascii="仿宋_GB2312" w:hAnsi="宋体" w:eastAsia="仿宋_GB2312" w:cs="Times New Roman"/>
                <w:b/>
                <w:kern w:val="0"/>
                <w:sz w:val="28"/>
                <w:szCs w:val="28"/>
                <w:lang w:val="en-GB"/>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r>
              <w:rPr>
                <w:rFonts w:hint="eastAsia" w:ascii="仿宋_GB2312" w:hAnsi="宋体" w:eastAsia="仿宋_GB2312" w:cs="Times New Roman"/>
                <w:kern w:val="0"/>
                <w:sz w:val="28"/>
                <w:szCs w:val="28"/>
                <w:lang w:val="en-GB"/>
              </w:rPr>
              <w:t>1</w:t>
            </w:r>
          </w:p>
        </w:tc>
        <w:tc>
          <w:tcPr>
            <w:tcW w:w="1802" w:type="pct"/>
          </w:tcPr>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r>
              <w:rPr>
                <w:rFonts w:hint="eastAsia" w:ascii="仿宋_GB2312" w:hAnsi="宋体" w:eastAsia="仿宋_GB2312" w:cs="Times New Roman"/>
                <w:kern w:val="0"/>
                <w:sz w:val="28"/>
                <w:szCs w:val="28"/>
                <w:lang w:val="en-GB"/>
              </w:rPr>
              <w:t>方案可行性</w:t>
            </w:r>
          </w:p>
        </w:tc>
        <w:tc>
          <w:tcPr>
            <w:tcW w:w="600"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p>
        </w:tc>
        <w:tc>
          <w:tcPr>
            <w:tcW w:w="551"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p>
        </w:tc>
        <w:tc>
          <w:tcPr>
            <w:tcW w:w="600"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p>
        </w:tc>
        <w:tc>
          <w:tcPr>
            <w:tcW w:w="500"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p>
        </w:tc>
        <w:tc>
          <w:tcPr>
            <w:tcW w:w="510"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r>
              <w:rPr>
                <w:rFonts w:hint="eastAsia" w:ascii="仿宋_GB2312" w:hAnsi="宋体" w:eastAsia="仿宋_GB2312" w:cs="Times New Roman"/>
                <w:kern w:val="0"/>
                <w:sz w:val="28"/>
                <w:szCs w:val="28"/>
                <w:lang w:val="en-GB"/>
              </w:rPr>
              <w:t>2</w:t>
            </w:r>
          </w:p>
        </w:tc>
        <w:tc>
          <w:tcPr>
            <w:tcW w:w="1802" w:type="pct"/>
          </w:tcPr>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r>
              <w:rPr>
                <w:rFonts w:hint="eastAsia" w:ascii="仿宋_GB2312" w:hAnsi="宋体" w:eastAsia="仿宋_GB2312" w:cs="Times New Roman"/>
                <w:kern w:val="0"/>
                <w:sz w:val="28"/>
                <w:szCs w:val="28"/>
                <w:lang w:val="en-GB"/>
              </w:rPr>
              <w:t>资质得分</w:t>
            </w:r>
          </w:p>
        </w:tc>
        <w:tc>
          <w:tcPr>
            <w:tcW w:w="600"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p>
        </w:tc>
        <w:tc>
          <w:tcPr>
            <w:tcW w:w="551"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p>
        </w:tc>
        <w:tc>
          <w:tcPr>
            <w:tcW w:w="600"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p>
        </w:tc>
        <w:tc>
          <w:tcPr>
            <w:tcW w:w="500"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p>
        </w:tc>
        <w:tc>
          <w:tcPr>
            <w:tcW w:w="510"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7"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r>
              <w:rPr>
                <w:rFonts w:hint="eastAsia" w:ascii="仿宋_GB2312" w:hAnsi="宋体" w:eastAsia="仿宋_GB2312" w:cs="Times New Roman"/>
                <w:kern w:val="0"/>
                <w:sz w:val="28"/>
                <w:szCs w:val="28"/>
                <w:lang w:val="en-GB"/>
              </w:rPr>
              <w:t>3</w:t>
            </w:r>
          </w:p>
        </w:tc>
        <w:tc>
          <w:tcPr>
            <w:tcW w:w="1802" w:type="pct"/>
          </w:tcPr>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r>
              <w:rPr>
                <w:rFonts w:hint="eastAsia" w:ascii="仿宋_GB2312" w:hAnsi="宋体" w:eastAsia="仿宋_GB2312" w:cs="Times New Roman"/>
                <w:kern w:val="0"/>
                <w:sz w:val="28"/>
                <w:szCs w:val="28"/>
                <w:lang w:val="en-GB"/>
              </w:rPr>
              <w:t>案例得分</w:t>
            </w:r>
          </w:p>
        </w:tc>
        <w:tc>
          <w:tcPr>
            <w:tcW w:w="600"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p>
        </w:tc>
        <w:tc>
          <w:tcPr>
            <w:tcW w:w="551"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p>
        </w:tc>
        <w:tc>
          <w:tcPr>
            <w:tcW w:w="600"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p>
        </w:tc>
        <w:tc>
          <w:tcPr>
            <w:tcW w:w="500"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p>
        </w:tc>
        <w:tc>
          <w:tcPr>
            <w:tcW w:w="510"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r>
              <w:rPr>
                <w:rFonts w:hint="eastAsia" w:ascii="仿宋_GB2312" w:hAnsi="宋体" w:eastAsia="仿宋_GB2312" w:cs="Times New Roman"/>
                <w:kern w:val="0"/>
                <w:sz w:val="28"/>
                <w:szCs w:val="28"/>
                <w:lang w:val="en-GB"/>
              </w:rPr>
              <w:t>4</w:t>
            </w:r>
          </w:p>
        </w:tc>
        <w:tc>
          <w:tcPr>
            <w:tcW w:w="1802" w:type="pct"/>
          </w:tcPr>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r>
              <w:rPr>
                <w:rFonts w:hint="eastAsia" w:ascii="仿宋_GB2312" w:hAnsi="宋体" w:eastAsia="仿宋_GB2312" w:cs="Times New Roman"/>
                <w:kern w:val="0"/>
                <w:sz w:val="28"/>
                <w:szCs w:val="28"/>
                <w:lang w:val="en-GB"/>
              </w:rPr>
              <w:t>价格分</w:t>
            </w:r>
          </w:p>
        </w:tc>
        <w:tc>
          <w:tcPr>
            <w:tcW w:w="600"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p>
        </w:tc>
        <w:tc>
          <w:tcPr>
            <w:tcW w:w="551"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p>
        </w:tc>
        <w:tc>
          <w:tcPr>
            <w:tcW w:w="600"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p>
        </w:tc>
        <w:tc>
          <w:tcPr>
            <w:tcW w:w="500"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p>
        </w:tc>
        <w:tc>
          <w:tcPr>
            <w:tcW w:w="510"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r>
              <w:rPr>
                <w:rFonts w:hint="eastAsia" w:ascii="仿宋_GB2312" w:hAnsi="宋体" w:eastAsia="仿宋_GB2312" w:cs="Times New Roman"/>
                <w:kern w:val="0"/>
                <w:sz w:val="28"/>
                <w:szCs w:val="28"/>
                <w:lang w:val="en-GB"/>
              </w:rPr>
              <w:t>5</w:t>
            </w:r>
          </w:p>
        </w:tc>
        <w:tc>
          <w:tcPr>
            <w:tcW w:w="1802" w:type="pct"/>
          </w:tcPr>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r>
              <w:rPr>
                <w:rFonts w:hint="eastAsia" w:ascii="仿宋_GB2312" w:hAnsi="宋体" w:eastAsia="仿宋_GB2312" w:cs="Times New Roman"/>
                <w:kern w:val="0"/>
                <w:sz w:val="28"/>
                <w:szCs w:val="28"/>
                <w:lang w:val="en-GB"/>
              </w:rPr>
              <w:t>项目安全性</w:t>
            </w:r>
          </w:p>
        </w:tc>
        <w:tc>
          <w:tcPr>
            <w:tcW w:w="600"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p>
        </w:tc>
        <w:tc>
          <w:tcPr>
            <w:tcW w:w="551"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p>
        </w:tc>
        <w:tc>
          <w:tcPr>
            <w:tcW w:w="600"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p>
        </w:tc>
        <w:tc>
          <w:tcPr>
            <w:tcW w:w="500"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p>
        </w:tc>
        <w:tc>
          <w:tcPr>
            <w:tcW w:w="510"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pct"/>
            <w:gridSpan w:val="2"/>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r>
              <w:rPr>
                <w:rFonts w:hint="eastAsia" w:ascii="仿宋_GB2312" w:hAnsi="宋体" w:eastAsia="仿宋_GB2312" w:cs="Times New Roman"/>
                <w:kern w:val="0"/>
                <w:sz w:val="28"/>
                <w:szCs w:val="28"/>
                <w:lang w:val="en-GB"/>
              </w:rPr>
              <w:t>合计</w:t>
            </w:r>
          </w:p>
        </w:tc>
        <w:tc>
          <w:tcPr>
            <w:tcW w:w="600"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p>
        </w:tc>
        <w:tc>
          <w:tcPr>
            <w:tcW w:w="551"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p>
        </w:tc>
        <w:tc>
          <w:tcPr>
            <w:tcW w:w="600"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p>
        </w:tc>
        <w:tc>
          <w:tcPr>
            <w:tcW w:w="500"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p>
        </w:tc>
        <w:tc>
          <w:tcPr>
            <w:tcW w:w="510" w:type="pct"/>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p>
        </w:tc>
      </w:tr>
    </w:tbl>
    <w:p>
      <w:pPr>
        <w:tabs>
          <w:tab w:val="left" w:pos="1418"/>
        </w:tabs>
        <w:autoSpaceDE w:val="0"/>
        <w:autoSpaceDN w:val="0"/>
        <w:adjustRightInd w:val="0"/>
        <w:spacing w:line="360" w:lineRule="auto"/>
        <w:rPr>
          <w:rFonts w:ascii="仿宋_GB2312" w:hAnsi="宋体" w:eastAsia="仿宋_GB2312" w:cs="Times New Roman"/>
          <w:b/>
          <w:kern w:val="0"/>
          <w:sz w:val="28"/>
          <w:szCs w:val="28"/>
          <w:lang w:val="en-GB"/>
        </w:rPr>
        <w:sectPr>
          <w:pgSz w:w="16838" w:h="11906" w:orient="landscape"/>
          <w:pgMar w:top="1803" w:right="1440" w:bottom="1803" w:left="1440" w:header="851" w:footer="992" w:gutter="0"/>
          <w:cols w:space="0" w:num="1"/>
          <w:docGrid w:type="lines" w:linePitch="319" w:charSpace="0"/>
        </w:sectPr>
      </w:pPr>
    </w:p>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r>
        <w:rPr>
          <w:rFonts w:hint="eastAsia" w:ascii="黑体" w:hAnsi="黑体" w:eastAsia="黑体"/>
          <w:kern w:val="0"/>
          <w:sz w:val="32"/>
          <w:szCs w:val="32"/>
        </w:rPr>
        <w:t>附件8</w:t>
      </w:r>
      <w:r>
        <w:rPr>
          <w:rFonts w:ascii="黑体" w:hAnsi="黑体" w:eastAsia="黑体"/>
          <w:kern w:val="0"/>
          <w:sz w:val="32"/>
          <w:szCs w:val="32"/>
        </w:rPr>
        <w:t xml:space="preserve">  </w:t>
      </w:r>
      <w:r>
        <w:rPr>
          <w:rFonts w:ascii="仿宋_GB2312" w:hAnsi="宋体" w:eastAsia="仿宋_GB2312" w:cs="Times New Roman"/>
          <w:kern w:val="0"/>
          <w:sz w:val="28"/>
          <w:szCs w:val="28"/>
          <w:lang w:val="en-GB"/>
        </w:rPr>
        <w:t xml:space="preserve">              </w:t>
      </w:r>
    </w:p>
    <w:p/>
    <w:p>
      <w:pPr>
        <w:tabs>
          <w:tab w:val="left" w:pos="1418"/>
        </w:tabs>
        <w:autoSpaceDE w:val="0"/>
        <w:autoSpaceDN w:val="0"/>
        <w:adjustRightInd w:val="0"/>
        <w:spacing w:line="360" w:lineRule="auto"/>
        <w:jc w:val="center"/>
        <w:rPr>
          <w:rFonts w:ascii="方正小标宋简体" w:hAnsi="黑体" w:eastAsia="方正小标宋简体" w:cs="Times New Roman"/>
          <w:kern w:val="0"/>
          <w:sz w:val="44"/>
          <w:szCs w:val="36"/>
          <w:lang w:val="en-GB"/>
        </w:rPr>
      </w:pPr>
      <w:r>
        <w:rPr>
          <w:rFonts w:ascii="方正小标宋简体" w:hAnsi="黑体" w:eastAsia="方正小标宋简体" w:cs="Times New Roman"/>
          <w:kern w:val="0"/>
          <w:sz w:val="44"/>
          <w:szCs w:val="36"/>
          <w:lang w:val="en-GB"/>
        </w:rPr>
        <w:t>采购</w:t>
      </w:r>
      <w:r>
        <w:rPr>
          <w:rFonts w:hint="eastAsia" w:ascii="方正小标宋简体" w:hAnsi="黑体" w:eastAsia="方正小标宋简体" w:cs="Times New Roman"/>
          <w:kern w:val="0"/>
          <w:sz w:val="44"/>
          <w:szCs w:val="36"/>
          <w:lang w:val="en-GB"/>
        </w:rPr>
        <w:t>评标</w:t>
      </w:r>
      <w:r>
        <w:rPr>
          <w:rFonts w:ascii="方正小标宋简体" w:hAnsi="黑体" w:eastAsia="方正小标宋简体" w:cs="Times New Roman"/>
          <w:kern w:val="0"/>
          <w:sz w:val="44"/>
          <w:szCs w:val="36"/>
          <w:lang w:val="en-GB"/>
        </w:rPr>
        <w:t>结果</w:t>
      </w:r>
    </w:p>
    <w:p/>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r>
        <w:rPr>
          <w:rFonts w:hint="eastAsia" w:ascii="仿宋_GB2312" w:hAnsi="宋体" w:eastAsia="仿宋_GB2312" w:cs="Times New Roman"/>
          <w:kern w:val="0"/>
          <w:sz w:val="28"/>
          <w:szCs w:val="28"/>
          <w:lang w:val="en-GB"/>
        </w:rPr>
        <w:t xml:space="preserve">评分小组与 </w:t>
      </w:r>
      <w:r>
        <w:rPr>
          <w:rFonts w:ascii="仿宋_GB2312" w:hAnsi="宋体" w:eastAsia="仿宋_GB2312" w:cs="Times New Roman"/>
          <w:kern w:val="0"/>
          <w:sz w:val="28"/>
          <w:szCs w:val="28"/>
          <w:lang w:val="en-GB"/>
        </w:rPr>
        <w:t xml:space="preserve"> 年</w:t>
      </w:r>
      <w:r>
        <w:rPr>
          <w:rFonts w:hint="eastAsia" w:ascii="仿宋_GB2312" w:hAnsi="宋体" w:eastAsia="仿宋_GB2312" w:cs="Times New Roman"/>
          <w:kern w:val="0"/>
          <w:sz w:val="28"/>
          <w:szCs w:val="28"/>
          <w:lang w:val="en-GB"/>
        </w:rPr>
        <w:t xml:space="preserve"> </w:t>
      </w:r>
      <w:r>
        <w:rPr>
          <w:rFonts w:ascii="仿宋_GB2312" w:hAnsi="宋体" w:eastAsia="仿宋_GB2312" w:cs="Times New Roman"/>
          <w:kern w:val="0"/>
          <w:sz w:val="28"/>
          <w:szCs w:val="28"/>
          <w:lang w:val="en-GB"/>
        </w:rPr>
        <w:t xml:space="preserve"> </w:t>
      </w:r>
      <w:r>
        <w:rPr>
          <w:rFonts w:hint="eastAsia" w:ascii="仿宋_GB2312" w:hAnsi="宋体" w:eastAsia="仿宋_GB2312" w:cs="Times New Roman"/>
          <w:kern w:val="0"/>
          <w:sz w:val="28"/>
          <w:szCs w:val="28"/>
          <w:lang w:val="en-GB"/>
        </w:rPr>
        <w:t>月  日 在_</w:t>
      </w:r>
      <w:r>
        <w:rPr>
          <w:rFonts w:ascii="仿宋_GB2312" w:hAnsi="宋体" w:eastAsia="仿宋_GB2312" w:cs="Times New Roman"/>
          <w:kern w:val="0"/>
          <w:sz w:val="28"/>
          <w:szCs w:val="28"/>
          <w:lang w:val="en-GB"/>
        </w:rPr>
        <w:t>________地区进行评分</w:t>
      </w:r>
      <w:r>
        <w:rPr>
          <w:rFonts w:hint="eastAsia" w:ascii="仿宋_GB2312" w:hAnsi="宋体" w:eastAsia="仿宋_GB2312" w:cs="Times New Roman"/>
          <w:kern w:val="0"/>
          <w:sz w:val="28"/>
          <w:szCs w:val="28"/>
          <w:lang w:val="en-GB"/>
        </w:rPr>
        <w:t>，</w:t>
      </w:r>
      <w:r>
        <w:rPr>
          <w:rFonts w:ascii="仿宋_GB2312" w:hAnsi="宋体" w:eastAsia="仿宋_GB2312" w:cs="Times New Roman"/>
          <w:kern w:val="0"/>
          <w:sz w:val="28"/>
          <w:szCs w:val="28"/>
          <w:lang w:val="en-GB"/>
        </w:rPr>
        <w:t>评分结果如下</w:t>
      </w:r>
      <w:r>
        <w:rPr>
          <w:rFonts w:hint="eastAsia" w:ascii="仿宋_GB2312" w:hAnsi="宋体" w:eastAsia="仿宋_GB2312" w:cs="Times New Roman"/>
          <w:kern w:val="0"/>
          <w:sz w:val="28"/>
          <w:szCs w:val="28"/>
          <w:lang w:val="en-GB"/>
        </w:rPr>
        <w:t>：</w:t>
      </w:r>
    </w:p>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r>
        <w:rPr>
          <w:rFonts w:hint="eastAsia" w:ascii="仿宋_GB2312" w:hAnsi="宋体" w:eastAsia="仿宋_GB2312" w:cs="Times New Roman"/>
          <w:kern w:val="0"/>
          <w:sz w:val="28"/>
          <w:szCs w:val="28"/>
          <w:lang w:val="en-GB"/>
        </w:rPr>
        <w:t>1</w:t>
      </w:r>
      <w:r>
        <w:rPr>
          <w:rFonts w:ascii="仿宋_GB2312" w:hAnsi="宋体" w:eastAsia="仿宋_GB2312" w:cs="Times New Roman"/>
          <w:kern w:val="0"/>
          <w:sz w:val="28"/>
          <w:szCs w:val="28"/>
          <w:lang w:val="en-GB"/>
        </w:rPr>
        <w:t>.</w:t>
      </w:r>
      <w:r>
        <w:rPr>
          <w:rFonts w:hint="eastAsia" w:ascii="仿宋_GB2312" w:hAnsi="宋体" w:eastAsia="仿宋_GB2312" w:cs="Times New Roman"/>
          <w:kern w:val="0"/>
          <w:sz w:val="28"/>
          <w:szCs w:val="28"/>
          <w:lang w:val="en-GB"/>
        </w:rPr>
        <w:t xml:space="preserve"> </w:t>
      </w:r>
      <w:r>
        <w:rPr>
          <w:rFonts w:ascii="仿宋_GB2312" w:hAnsi="宋体" w:eastAsia="仿宋_GB2312" w:cs="Times New Roman"/>
          <w:kern w:val="0"/>
          <w:sz w:val="28"/>
          <w:szCs w:val="28"/>
          <w:lang w:val="en-GB"/>
        </w:rPr>
        <w:t>项目名称</w:t>
      </w:r>
      <w:r>
        <w:rPr>
          <w:rFonts w:hint="eastAsia" w:ascii="仿宋_GB2312" w:hAnsi="宋体" w:eastAsia="仿宋_GB2312" w:cs="Times New Roman"/>
          <w:kern w:val="0"/>
          <w:sz w:val="28"/>
          <w:szCs w:val="28"/>
          <w:lang w:val="en-GB"/>
        </w:rPr>
        <w:t>:_</w:t>
      </w:r>
      <w:r>
        <w:rPr>
          <w:rFonts w:ascii="仿宋_GB2312" w:hAnsi="宋体" w:eastAsia="仿宋_GB2312" w:cs="Times New Roman"/>
          <w:kern w:val="0"/>
          <w:sz w:val="28"/>
          <w:szCs w:val="28"/>
          <w:lang w:val="en-GB"/>
        </w:rPr>
        <w:t>______________</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2266"/>
        <w:gridCol w:w="2833"/>
        <w:gridCol w:w="2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r>
              <w:rPr>
                <w:rFonts w:hint="eastAsia" w:ascii="仿宋_GB2312" w:hAnsi="宋体" w:eastAsia="仿宋_GB2312" w:cs="Times New Roman"/>
                <w:kern w:val="0"/>
                <w:sz w:val="28"/>
                <w:szCs w:val="28"/>
                <w:lang w:val="en-GB"/>
              </w:rPr>
              <w:t>序号</w:t>
            </w:r>
          </w:p>
        </w:tc>
        <w:tc>
          <w:tcPr>
            <w:tcW w:w="2268" w:type="dxa"/>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r>
              <w:rPr>
                <w:rFonts w:ascii="仿宋_GB2312" w:hAnsi="宋体" w:eastAsia="仿宋_GB2312" w:cs="Times New Roman"/>
                <w:kern w:val="0"/>
                <w:sz w:val="28"/>
                <w:szCs w:val="28"/>
                <w:lang w:val="en-GB"/>
              </w:rPr>
              <w:t>供应商名称</w:t>
            </w:r>
          </w:p>
        </w:tc>
        <w:tc>
          <w:tcPr>
            <w:tcW w:w="2835" w:type="dxa"/>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r>
              <w:rPr>
                <w:rFonts w:hint="eastAsia" w:ascii="仿宋_GB2312" w:hAnsi="宋体" w:eastAsia="仿宋_GB2312" w:cs="Times New Roman"/>
                <w:kern w:val="0"/>
                <w:sz w:val="28"/>
                <w:szCs w:val="28"/>
                <w:lang w:val="en-GB"/>
              </w:rPr>
              <w:t>评分得分</w:t>
            </w:r>
          </w:p>
        </w:tc>
        <w:tc>
          <w:tcPr>
            <w:tcW w:w="2318" w:type="dxa"/>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r>
              <w:rPr>
                <w:rFonts w:hint="eastAsia" w:ascii="仿宋_GB2312" w:hAnsi="宋体" w:eastAsia="仿宋_GB2312" w:cs="Times New Roman"/>
                <w:kern w:val="0"/>
                <w:sz w:val="28"/>
                <w:szCs w:val="28"/>
                <w:lang w:val="en-GB"/>
              </w:rPr>
              <w:t>最终得分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p>
        </w:tc>
        <w:tc>
          <w:tcPr>
            <w:tcW w:w="2268" w:type="dxa"/>
          </w:tcPr>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p>
        </w:tc>
        <w:tc>
          <w:tcPr>
            <w:tcW w:w="2835" w:type="dxa"/>
          </w:tcPr>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p>
        </w:tc>
        <w:tc>
          <w:tcPr>
            <w:tcW w:w="2318" w:type="dxa"/>
          </w:tcPr>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p>
        </w:tc>
        <w:tc>
          <w:tcPr>
            <w:tcW w:w="2268" w:type="dxa"/>
          </w:tcPr>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p>
        </w:tc>
        <w:tc>
          <w:tcPr>
            <w:tcW w:w="2835" w:type="dxa"/>
          </w:tcPr>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p>
        </w:tc>
        <w:tc>
          <w:tcPr>
            <w:tcW w:w="2318" w:type="dxa"/>
          </w:tcPr>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tcPr>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p>
        </w:tc>
        <w:tc>
          <w:tcPr>
            <w:tcW w:w="2268" w:type="dxa"/>
          </w:tcPr>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p>
        </w:tc>
        <w:tc>
          <w:tcPr>
            <w:tcW w:w="2835" w:type="dxa"/>
          </w:tcPr>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p>
        </w:tc>
        <w:tc>
          <w:tcPr>
            <w:tcW w:w="2318" w:type="dxa"/>
          </w:tcPr>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p>
        </w:tc>
      </w:tr>
    </w:tbl>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r>
        <w:rPr>
          <w:rFonts w:ascii="仿宋_GB2312" w:hAnsi="宋体" w:eastAsia="仿宋_GB2312" w:cs="Times New Roman"/>
          <w:kern w:val="0"/>
          <w:sz w:val="28"/>
          <w:szCs w:val="28"/>
          <w:lang w:val="en-GB"/>
        </w:rPr>
        <w:t>综上</w:t>
      </w:r>
      <w:r>
        <w:rPr>
          <w:rFonts w:hint="eastAsia" w:ascii="仿宋_GB2312" w:hAnsi="宋体" w:eastAsia="仿宋_GB2312" w:cs="Times New Roman"/>
          <w:kern w:val="0"/>
          <w:sz w:val="28"/>
          <w:szCs w:val="28"/>
          <w:lang w:val="en-GB"/>
        </w:rPr>
        <w:t>，</w:t>
      </w:r>
      <w:r>
        <w:rPr>
          <w:rFonts w:ascii="仿宋_GB2312" w:hAnsi="宋体" w:eastAsia="仿宋_GB2312" w:cs="Times New Roman"/>
          <w:kern w:val="0"/>
          <w:sz w:val="28"/>
          <w:szCs w:val="28"/>
          <w:lang w:val="en-GB"/>
        </w:rPr>
        <w:t>建议将</w:t>
      </w:r>
      <w:r>
        <w:rPr>
          <w:rFonts w:hint="eastAsia" w:ascii="仿宋_GB2312" w:hAnsi="宋体" w:eastAsia="仿宋_GB2312" w:cs="Times New Roman"/>
          <w:kern w:val="0"/>
          <w:sz w:val="28"/>
          <w:szCs w:val="28"/>
          <w:lang w:val="en-GB"/>
        </w:rPr>
        <w:t>_</w:t>
      </w:r>
      <w:r>
        <w:rPr>
          <w:rFonts w:ascii="仿宋_GB2312" w:hAnsi="宋体" w:eastAsia="仿宋_GB2312" w:cs="Times New Roman"/>
          <w:kern w:val="0"/>
          <w:sz w:val="28"/>
          <w:szCs w:val="28"/>
          <w:lang w:val="en-GB"/>
        </w:rPr>
        <w:t>____</w:t>
      </w:r>
      <w:r>
        <w:rPr>
          <w:rFonts w:ascii="仿宋_GB2312" w:hAnsi="宋体" w:eastAsia="仿宋_GB2312" w:cs="Times New Roman"/>
          <w:kern w:val="0"/>
          <w:sz w:val="28"/>
          <w:szCs w:val="28"/>
          <w:lang w:val="en-GB"/>
        </w:rPr>
        <w:softHyphen/>
      </w:r>
      <w:r>
        <w:rPr>
          <w:rFonts w:ascii="仿宋_GB2312" w:hAnsi="宋体" w:eastAsia="仿宋_GB2312" w:cs="Times New Roman"/>
          <w:kern w:val="0"/>
          <w:sz w:val="28"/>
          <w:szCs w:val="28"/>
          <w:lang w:val="en-GB"/>
        </w:rPr>
        <w:softHyphen/>
      </w:r>
      <w:r>
        <w:rPr>
          <w:rFonts w:ascii="仿宋_GB2312" w:hAnsi="宋体" w:eastAsia="仿宋_GB2312" w:cs="Times New Roman"/>
          <w:kern w:val="0"/>
          <w:sz w:val="28"/>
          <w:szCs w:val="28"/>
          <w:lang w:val="en-GB"/>
        </w:rPr>
        <w:softHyphen/>
      </w:r>
      <w:r>
        <w:rPr>
          <w:rFonts w:ascii="仿宋_GB2312" w:hAnsi="宋体" w:eastAsia="仿宋_GB2312" w:cs="Times New Roman"/>
          <w:kern w:val="0"/>
          <w:sz w:val="28"/>
          <w:szCs w:val="28"/>
          <w:lang w:val="en-GB"/>
        </w:rPr>
        <w:softHyphen/>
      </w:r>
      <w:r>
        <w:rPr>
          <w:rFonts w:ascii="仿宋_GB2312" w:hAnsi="宋体" w:eastAsia="仿宋_GB2312" w:cs="Times New Roman"/>
          <w:kern w:val="0"/>
          <w:sz w:val="28"/>
          <w:szCs w:val="28"/>
          <w:lang w:val="en-GB"/>
        </w:rPr>
        <w:t>_________作为本次采购项目供应商</w:t>
      </w:r>
      <w:r>
        <w:rPr>
          <w:rFonts w:hint="eastAsia" w:ascii="仿宋_GB2312" w:hAnsi="宋体" w:eastAsia="仿宋_GB2312" w:cs="Times New Roman"/>
          <w:kern w:val="0"/>
          <w:sz w:val="28"/>
          <w:szCs w:val="28"/>
          <w:lang w:val="en-GB"/>
        </w:rPr>
        <w:t>。</w:t>
      </w:r>
    </w:p>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r>
        <w:rPr>
          <w:rFonts w:ascii="仿宋_GB2312" w:hAnsi="宋体" w:eastAsia="仿宋_GB2312" w:cs="Times New Roman"/>
          <w:kern w:val="0"/>
          <w:sz w:val="28"/>
          <w:szCs w:val="28"/>
          <w:lang w:val="en-GB"/>
        </w:rPr>
        <w:t>评分小组签字</w:t>
      </w:r>
      <w:r>
        <w:rPr>
          <w:rFonts w:hint="eastAsia" w:ascii="仿宋_GB2312" w:hAnsi="宋体" w:eastAsia="仿宋_GB2312" w:cs="Times New Roman"/>
          <w:kern w:val="0"/>
          <w:sz w:val="28"/>
          <w:szCs w:val="28"/>
          <w:lang w:val="en-GB"/>
        </w:rPr>
        <w:t>：</w:t>
      </w:r>
    </w:p>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r>
        <w:rPr>
          <w:rFonts w:ascii="仿宋_GB2312" w:hAnsi="宋体" w:eastAsia="仿宋_GB2312" w:cs="Times New Roman"/>
          <w:kern w:val="0"/>
          <w:sz w:val="28"/>
          <w:szCs w:val="28"/>
          <w:lang w:val="en-GB"/>
        </w:rPr>
        <w:t>纪检监察签字</w:t>
      </w:r>
      <w:r>
        <w:rPr>
          <w:rFonts w:hint="eastAsia" w:ascii="仿宋_GB2312" w:hAnsi="宋体" w:eastAsia="仿宋_GB2312" w:cs="Times New Roman"/>
          <w:kern w:val="0"/>
          <w:sz w:val="28"/>
          <w:szCs w:val="28"/>
          <w:lang w:val="en-GB"/>
        </w:rPr>
        <w:t>：</w:t>
      </w:r>
    </w:p>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p>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r>
        <w:rPr>
          <w:rFonts w:ascii="仿宋_GB2312" w:hAnsi="宋体" w:eastAsia="仿宋_GB2312" w:cs="Times New Roman"/>
          <w:kern w:val="0"/>
          <w:sz w:val="28"/>
          <w:szCs w:val="28"/>
          <w:lang w:val="en-GB"/>
        </w:rPr>
        <w:t>2.</w:t>
      </w:r>
      <w:r>
        <w:rPr>
          <w:rFonts w:hint="eastAsia" w:ascii="仿宋_GB2312" w:hAnsi="宋体" w:eastAsia="仿宋_GB2312" w:cs="Times New Roman"/>
          <w:kern w:val="0"/>
          <w:sz w:val="28"/>
          <w:szCs w:val="28"/>
          <w:lang w:val="en-GB"/>
        </w:rPr>
        <w:t xml:space="preserve"> </w:t>
      </w:r>
      <w:r>
        <w:rPr>
          <w:rFonts w:ascii="仿宋_GB2312" w:hAnsi="宋体" w:eastAsia="仿宋_GB2312" w:cs="Times New Roman"/>
          <w:kern w:val="0"/>
          <w:sz w:val="28"/>
          <w:szCs w:val="28"/>
          <w:lang w:val="en-GB"/>
        </w:rPr>
        <w:t>项目名称</w:t>
      </w:r>
      <w:r>
        <w:rPr>
          <w:rFonts w:hint="eastAsia" w:ascii="仿宋_GB2312" w:hAnsi="宋体" w:eastAsia="仿宋_GB2312" w:cs="Times New Roman"/>
          <w:kern w:val="0"/>
          <w:sz w:val="28"/>
          <w:szCs w:val="28"/>
          <w:lang w:val="en-GB"/>
        </w:rPr>
        <w:t>:_</w:t>
      </w:r>
      <w:r>
        <w:rPr>
          <w:rFonts w:ascii="仿宋_GB2312" w:hAnsi="宋体" w:eastAsia="仿宋_GB2312" w:cs="Times New Roman"/>
          <w:kern w:val="0"/>
          <w:sz w:val="28"/>
          <w:szCs w:val="28"/>
          <w:lang w:val="en-GB"/>
        </w:rPr>
        <w:t>______________</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268"/>
        <w:gridCol w:w="2835"/>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r>
              <w:rPr>
                <w:rFonts w:hint="eastAsia" w:ascii="仿宋_GB2312" w:hAnsi="宋体" w:eastAsia="仿宋_GB2312" w:cs="Times New Roman"/>
                <w:kern w:val="0"/>
                <w:sz w:val="28"/>
                <w:szCs w:val="28"/>
                <w:lang w:val="en-GB"/>
              </w:rPr>
              <w:t>序号</w:t>
            </w:r>
          </w:p>
        </w:tc>
        <w:tc>
          <w:tcPr>
            <w:tcW w:w="2268" w:type="dxa"/>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r>
              <w:rPr>
                <w:rFonts w:ascii="仿宋_GB2312" w:hAnsi="宋体" w:eastAsia="仿宋_GB2312" w:cs="Times New Roman"/>
                <w:kern w:val="0"/>
                <w:sz w:val="28"/>
                <w:szCs w:val="28"/>
                <w:lang w:val="en-GB"/>
              </w:rPr>
              <w:t>供应商名称</w:t>
            </w:r>
          </w:p>
        </w:tc>
        <w:tc>
          <w:tcPr>
            <w:tcW w:w="2835" w:type="dxa"/>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r>
              <w:rPr>
                <w:rFonts w:hint="eastAsia" w:ascii="仿宋_GB2312" w:hAnsi="宋体" w:eastAsia="仿宋_GB2312" w:cs="Times New Roman"/>
                <w:kern w:val="0"/>
                <w:sz w:val="28"/>
                <w:szCs w:val="28"/>
                <w:lang w:val="en-GB"/>
              </w:rPr>
              <w:t>评分得分</w:t>
            </w:r>
          </w:p>
        </w:tc>
        <w:tc>
          <w:tcPr>
            <w:tcW w:w="2318" w:type="dxa"/>
          </w:tcPr>
          <w:p>
            <w:pPr>
              <w:tabs>
                <w:tab w:val="left" w:pos="1418"/>
              </w:tabs>
              <w:autoSpaceDE w:val="0"/>
              <w:autoSpaceDN w:val="0"/>
              <w:adjustRightInd w:val="0"/>
              <w:spacing w:line="360" w:lineRule="auto"/>
              <w:jc w:val="center"/>
              <w:rPr>
                <w:rFonts w:ascii="仿宋_GB2312" w:hAnsi="宋体" w:eastAsia="仿宋_GB2312" w:cs="Times New Roman"/>
                <w:kern w:val="0"/>
                <w:sz w:val="28"/>
                <w:szCs w:val="28"/>
                <w:lang w:val="en-GB"/>
              </w:rPr>
            </w:pPr>
            <w:r>
              <w:rPr>
                <w:rFonts w:hint="eastAsia" w:ascii="仿宋_GB2312" w:hAnsi="宋体" w:eastAsia="仿宋_GB2312" w:cs="Times New Roman"/>
                <w:kern w:val="0"/>
                <w:sz w:val="28"/>
                <w:szCs w:val="28"/>
                <w:lang w:val="en-GB"/>
              </w:rPr>
              <w:t>最终得分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p>
        </w:tc>
        <w:tc>
          <w:tcPr>
            <w:tcW w:w="2268" w:type="dxa"/>
          </w:tcPr>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p>
        </w:tc>
        <w:tc>
          <w:tcPr>
            <w:tcW w:w="2835" w:type="dxa"/>
          </w:tcPr>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p>
        </w:tc>
        <w:tc>
          <w:tcPr>
            <w:tcW w:w="2318" w:type="dxa"/>
          </w:tcPr>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p>
        </w:tc>
        <w:tc>
          <w:tcPr>
            <w:tcW w:w="2268" w:type="dxa"/>
          </w:tcPr>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p>
        </w:tc>
        <w:tc>
          <w:tcPr>
            <w:tcW w:w="2835" w:type="dxa"/>
          </w:tcPr>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p>
        </w:tc>
        <w:tc>
          <w:tcPr>
            <w:tcW w:w="2318" w:type="dxa"/>
          </w:tcPr>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tcPr>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p>
        </w:tc>
        <w:tc>
          <w:tcPr>
            <w:tcW w:w="2268" w:type="dxa"/>
          </w:tcPr>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p>
        </w:tc>
        <w:tc>
          <w:tcPr>
            <w:tcW w:w="2835" w:type="dxa"/>
          </w:tcPr>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p>
        </w:tc>
        <w:tc>
          <w:tcPr>
            <w:tcW w:w="2318" w:type="dxa"/>
          </w:tcPr>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p>
        </w:tc>
      </w:tr>
    </w:tbl>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r>
        <w:rPr>
          <w:rFonts w:ascii="仿宋_GB2312" w:hAnsi="宋体" w:eastAsia="仿宋_GB2312" w:cs="Times New Roman"/>
          <w:kern w:val="0"/>
          <w:sz w:val="28"/>
          <w:szCs w:val="28"/>
          <w:lang w:val="en-GB"/>
        </w:rPr>
        <w:t>综上</w:t>
      </w:r>
      <w:r>
        <w:rPr>
          <w:rFonts w:hint="eastAsia" w:ascii="仿宋_GB2312" w:hAnsi="宋体" w:eastAsia="仿宋_GB2312" w:cs="Times New Roman"/>
          <w:kern w:val="0"/>
          <w:sz w:val="28"/>
          <w:szCs w:val="28"/>
          <w:lang w:val="en-GB"/>
        </w:rPr>
        <w:t>，</w:t>
      </w:r>
      <w:r>
        <w:rPr>
          <w:rFonts w:ascii="仿宋_GB2312" w:hAnsi="宋体" w:eastAsia="仿宋_GB2312" w:cs="Times New Roman"/>
          <w:kern w:val="0"/>
          <w:sz w:val="28"/>
          <w:szCs w:val="28"/>
          <w:lang w:val="en-GB"/>
        </w:rPr>
        <w:t>建议将</w:t>
      </w:r>
      <w:r>
        <w:rPr>
          <w:rFonts w:hint="eastAsia" w:ascii="仿宋_GB2312" w:hAnsi="宋体" w:eastAsia="仿宋_GB2312" w:cs="Times New Roman"/>
          <w:kern w:val="0"/>
          <w:sz w:val="28"/>
          <w:szCs w:val="28"/>
          <w:lang w:val="en-GB"/>
        </w:rPr>
        <w:t>_</w:t>
      </w:r>
      <w:r>
        <w:rPr>
          <w:rFonts w:ascii="仿宋_GB2312" w:hAnsi="宋体" w:eastAsia="仿宋_GB2312" w:cs="Times New Roman"/>
          <w:kern w:val="0"/>
          <w:sz w:val="28"/>
          <w:szCs w:val="28"/>
          <w:lang w:val="en-GB"/>
        </w:rPr>
        <w:t>____</w:t>
      </w:r>
      <w:r>
        <w:rPr>
          <w:rFonts w:ascii="仿宋_GB2312" w:hAnsi="宋体" w:eastAsia="仿宋_GB2312" w:cs="Times New Roman"/>
          <w:kern w:val="0"/>
          <w:sz w:val="28"/>
          <w:szCs w:val="28"/>
          <w:lang w:val="en-GB"/>
        </w:rPr>
        <w:softHyphen/>
      </w:r>
      <w:r>
        <w:rPr>
          <w:rFonts w:ascii="仿宋_GB2312" w:hAnsi="宋体" w:eastAsia="仿宋_GB2312" w:cs="Times New Roman"/>
          <w:kern w:val="0"/>
          <w:sz w:val="28"/>
          <w:szCs w:val="28"/>
          <w:lang w:val="en-GB"/>
        </w:rPr>
        <w:softHyphen/>
      </w:r>
      <w:r>
        <w:rPr>
          <w:rFonts w:ascii="仿宋_GB2312" w:hAnsi="宋体" w:eastAsia="仿宋_GB2312" w:cs="Times New Roman"/>
          <w:kern w:val="0"/>
          <w:sz w:val="28"/>
          <w:szCs w:val="28"/>
          <w:lang w:val="en-GB"/>
        </w:rPr>
        <w:softHyphen/>
      </w:r>
      <w:r>
        <w:rPr>
          <w:rFonts w:ascii="仿宋_GB2312" w:hAnsi="宋体" w:eastAsia="仿宋_GB2312" w:cs="Times New Roman"/>
          <w:kern w:val="0"/>
          <w:sz w:val="28"/>
          <w:szCs w:val="28"/>
          <w:lang w:val="en-GB"/>
        </w:rPr>
        <w:softHyphen/>
      </w:r>
      <w:r>
        <w:rPr>
          <w:rFonts w:ascii="仿宋_GB2312" w:hAnsi="宋体" w:eastAsia="仿宋_GB2312" w:cs="Times New Roman"/>
          <w:kern w:val="0"/>
          <w:sz w:val="28"/>
          <w:szCs w:val="28"/>
          <w:lang w:val="en-GB"/>
        </w:rPr>
        <w:t>_________作为本次采购项目供应商</w:t>
      </w:r>
      <w:r>
        <w:rPr>
          <w:rFonts w:hint="eastAsia" w:ascii="仿宋_GB2312" w:hAnsi="宋体" w:eastAsia="仿宋_GB2312" w:cs="Times New Roman"/>
          <w:kern w:val="0"/>
          <w:sz w:val="28"/>
          <w:szCs w:val="28"/>
          <w:lang w:val="en-GB"/>
        </w:rPr>
        <w:t>。</w:t>
      </w:r>
    </w:p>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r>
        <w:rPr>
          <w:rFonts w:ascii="仿宋_GB2312" w:hAnsi="宋体" w:eastAsia="仿宋_GB2312" w:cs="Times New Roman"/>
          <w:kern w:val="0"/>
          <w:sz w:val="28"/>
          <w:szCs w:val="28"/>
          <w:lang w:val="en-GB"/>
        </w:rPr>
        <w:t>评分小组签字</w:t>
      </w:r>
      <w:r>
        <w:rPr>
          <w:rFonts w:hint="eastAsia" w:ascii="仿宋_GB2312" w:hAnsi="宋体" w:eastAsia="仿宋_GB2312" w:cs="Times New Roman"/>
          <w:kern w:val="0"/>
          <w:sz w:val="28"/>
          <w:szCs w:val="28"/>
          <w:lang w:val="en-GB"/>
        </w:rPr>
        <w:t>：</w:t>
      </w:r>
    </w:p>
    <w:p>
      <w:pPr>
        <w:tabs>
          <w:tab w:val="left" w:pos="1418"/>
        </w:tabs>
        <w:autoSpaceDE w:val="0"/>
        <w:autoSpaceDN w:val="0"/>
        <w:adjustRightInd w:val="0"/>
        <w:spacing w:line="360" w:lineRule="auto"/>
        <w:rPr>
          <w:rFonts w:ascii="仿宋_GB2312" w:hAnsi="宋体" w:eastAsia="仿宋_GB2312" w:cs="Times New Roman"/>
          <w:kern w:val="0"/>
          <w:sz w:val="28"/>
          <w:szCs w:val="28"/>
          <w:lang w:val="en-GB"/>
        </w:rPr>
      </w:pPr>
      <w:r>
        <w:rPr>
          <w:rFonts w:ascii="仿宋_GB2312" w:hAnsi="宋体" w:eastAsia="仿宋_GB2312" w:cs="Times New Roman"/>
          <w:kern w:val="0"/>
          <w:sz w:val="28"/>
          <w:szCs w:val="28"/>
          <w:lang w:val="en-GB"/>
        </w:rPr>
        <w:t>纪检监察签字</w:t>
      </w:r>
      <w:r>
        <w:rPr>
          <w:rFonts w:hint="eastAsia" w:ascii="仿宋_GB2312" w:hAnsi="宋体" w:eastAsia="仿宋_GB2312" w:cs="Times New Roman"/>
          <w:kern w:val="0"/>
          <w:sz w:val="28"/>
          <w:szCs w:val="28"/>
          <w:lang w:val="en-GB"/>
        </w:rPr>
        <w:t>：</w:t>
      </w:r>
    </w:p>
    <w:p>
      <w:pPr>
        <w:tabs>
          <w:tab w:val="left" w:pos="993"/>
          <w:tab w:val="left" w:pos="1134"/>
          <w:tab w:val="left" w:pos="1418"/>
        </w:tabs>
        <w:spacing w:line="600" w:lineRule="exact"/>
        <w:rPr>
          <w:rFonts w:ascii="方正小标宋_GBK" w:hAnsi="方正小标宋_GBK" w:eastAsia="方正小标宋_GBK" w:cs="方正小标宋_GBK"/>
          <w:sz w:val="24"/>
          <w:szCs w:val="24"/>
        </w:rPr>
        <w:sectPr>
          <w:pgSz w:w="11906" w:h="16838"/>
          <w:pgMar w:top="1440" w:right="1803" w:bottom="1440" w:left="1803" w:header="851" w:footer="992" w:gutter="0"/>
          <w:cols w:space="0" w:num="1"/>
          <w:docGrid w:type="lines" w:linePitch="319" w:charSpace="0"/>
        </w:sectPr>
      </w:pPr>
    </w:p>
    <w:p>
      <w:pPr>
        <w:tabs>
          <w:tab w:val="left" w:pos="1418"/>
        </w:tabs>
        <w:autoSpaceDE w:val="0"/>
        <w:autoSpaceDN w:val="0"/>
        <w:adjustRightInd w:val="0"/>
        <w:spacing w:line="360" w:lineRule="auto"/>
        <w:rPr>
          <w:rFonts w:ascii="黑体" w:hAnsi="黑体" w:eastAsia="黑体"/>
          <w:kern w:val="0"/>
          <w:sz w:val="32"/>
          <w:szCs w:val="32"/>
        </w:rPr>
      </w:pPr>
      <w:r>
        <w:rPr>
          <w:rFonts w:ascii="黑体" w:hAnsi="黑体" w:eastAsia="黑体"/>
          <w:kern w:val="0"/>
          <w:sz w:val="32"/>
          <w:szCs w:val="32"/>
        </w:rPr>
        <w:t>附件</w:t>
      </w:r>
      <w:r>
        <w:rPr>
          <w:rFonts w:hint="eastAsia" w:ascii="黑体" w:hAnsi="黑体" w:eastAsia="黑体"/>
          <w:kern w:val="0"/>
          <w:sz w:val="32"/>
          <w:szCs w:val="32"/>
        </w:rPr>
        <w:t>9</w:t>
      </w:r>
    </w:p>
    <w:p>
      <w:pPr>
        <w:tabs>
          <w:tab w:val="left" w:pos="1418"/>
        </w:tabs>
        <w:autoSpaceDE w:val="0"/>
        <w:autoSpaceDN w:val="0"/>
        <w:adjustRightInd w:val="0"/>
        <w:spacing w:line="360" w:lineRule="auto"/>
        <w:jc w:val="center"/>
        <w:rPr>
          <w:rFonts w:ascii="方正小标宋简体" w:hAnsi="黑体" w:eastAsia="方正小标宋简体" w:cs="Times New Roman"/>
          <w:kern w:val="0"/>
          <w:sz w:val="44"/>
          <w:szCs w:val="36"/>
          <w:lang w:val="en-GB"/>
        </w:rPr>
      </w:pPr>
      <w:r>
        <w:rPr>
          <w:rFonts w:hint="eastAsia" w:ascii="方正小标宋简体" w:hAnsi="黑体" w:eastAsia="方正小标宋简体" w:cs="Times New Roman"/>
          <w:kern w:val="0"/>
          <w:sz w:val="44"/>
          <w:szCs w:val="36"/>
          <w:lang w:val="en-GB"/>
        </w:rPr>
        <w:t>嘉兴市体育局</w:t>
      </w:r>
      <w:r>
        <w:rPr>
          <w:rFonts w:hint="eastAsia" w:ascii="方正小标宋简体" w:hAnsi="黑体" w:eastAsia="方正小标宋简体" w:cs="Times New Roman"/>
          <w:kern w:val="0"/>
          <w:sz w:val="44"/>
          <w:szCs w:val="36"/>
          <w:u w:val="single"/>
          <w:lang w:val="en-GB"/>
        </w:rPr>
        <w:t xml:space="preserve">   </w:t>
      </w:r>
      <w:r>
        <w:rPr>
          <w:rFonts w:hint="eastAsia" w:ascii="方正小标宋简体" w:hAnsi="黑体" w:eastAsia="方正小标宋简体" w:cs="Times New Roman"/>
          <w:kern w:val="0"/>
          <w:sz w:val="44"/>
          <w:szCs w:val="36"/>
          <w:lang w:val="en-GB"/>
        </w:rPr>
        <w:t>年</w:t>
      </w:r>
      <w:r>
        <w:rPr>
          <w:rFonts w:hint="eastAsia" w:ascii="方正小标宋简体" w:hAnsi="黑体" w:eastAsia="方正小标宋简体" w:cs="Times New Roman"/>
          <w:kern w:val="0"/>
          <w:sz w:val="44"/>
          <w:szCs w:val="36"/>
          <w:u w:val="single"/>
          <w:lang w:val="en-GB"/>
        </w:rPr>
        <w:t xml:space="preserve">   </w:t>
      </w:r>
      <w:r>
        <w:rPr>
          <w:rFonts w:hint="eastAsia" w:ascii="方正小标宋简体" w:hAnsi="黑体" w:eastAsia="方正小标宋简体" w:cs="Times New Roman"/>
          <w:kern w:val="0"/>
          <w:sz w:val="44"/>
          <w:szCs w:val="36"/>
          <w:lang w:val="en-GB"/>
        </w:rPr>
        <w:t>月政府采购意向</w:t>
      </w:r>
    </w:p>
    <w:p>
      <w:pPr>
        <w:tabs>
          <w:tab w:val="left" w:pos="993"/>
          <w:tab w:val="left" w:pos="1134"/>
          <w:tab w:val="left" w:pos="1418"/>
        </w:tabs>
        <w:spacing w:line="600" w:lineRule="exact"/>
        <w:ind w:firstLine="640" w:firstLineChars="200"/>
        <w:jc w:val="left"/>
        <w:rPr>
          <w:rFonts w:ascii="仿宋_GB2312" w:hAnsi="仿宋_GB2312" w:eastAsia="仿宋_GB2312" w:cs="仿宋_GB2312"/>
          <w:sz w:val="32"/>
          <w:szCs w:val="32"/>
        </w:rPr>
      </w:pPr>
    </w:p>
    <w:p>
      <w:pPr>
        <w:tabs>
          <w:tab w:val="left" w:pos="993"/>
          <w:tab w:val="left" w:pos="1134"/>
          <w:tab w:val="left" w:pos="1418"/>
        </w:tabs>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为便于供应商及时了解政府采购信息，根据《财政部关于开展政府采购意向公开工作的通知》（财库〔2020〕10号）等有关规定，现将嘉兴市体育局   年   月采购意向公开如下：</w:t>
      </w:r>
    </w:p>
    <w:p>
      <w:pPr>
        <w:tabs>
          <w:tab w:val="left" w:pos="993"/>
          <w:tab w:val="left" w:pos="1134"/>
          <w:tab w:val="left" w:pos="1418"/>
        </w:tabs>
        <w:spacing w:line="600" w:lineRule="exact"/>
        <w:ind w:firstLine="640" w:firstLineChars="200"/>
        <w:rPr>
          <w:rFonts w:ascii="仿宋_GB2312" w:hAnsi="仿宋_GB2312" w:eastAsia="仿宋_GB2312" w:cs="仿宋_GB2312"/>
          <w:sz w:val="32"/>
          <w:szCs w:val="32"/>
        </w:rPr>
      </w:pPr>
    </w:p>
    <w:tbl>
      <w:tblPr>
        <w:tblStyle w:val="1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75"/>
        <w:gridCol w:w="2694"/>
        <w:gridCol w:w="1559"/>
        <w:gridCol w:w="170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Align w:val="center"/>
          </w:tcPr>
          <w:p>
            <w:pPr>
              <w:tabs>
                <w:tab w:val="left" w:pos="993"/>
                <w:tab w:val="left" w:pos="1134"/>
                <w:tab w:val="left" w:pos="1418"/>
              </w:tabs>
              <w:spacing w:line="440" w:lineRule="exact"/>
              <w:jc w:val="center"/>
              <w:rPr>
                <w:rFonts w:hint="eastAsia" w:ascii="仿宋_GB2312" w:eastAsia="仿宋_GB2312" w:cs="仿宋_GB2312" w:hAnsiTheme="majorEastAsia"/>
                <w:b/>
                <w:bCs/>
                <w:sz w:val="24"/>
                <w:szCs w:val="32"/>
              </w:rPr>
            </w:pPr>
            <w:r>
              <w:rPr>
                <w:rFonts w:hint="eastAsia" w:ascii="仿宋_GB2312" w:eastAsia="仿宋_GB2312" w:cs="仿宋_GB2312" w:hAnsiTheme="majorEastAsia"/>
                <w:b/>
                <w:bCs/>
                <w:sz w:val="24"/>
                <w:szCs w:val="32"/>
              </w:rPr>
              <w:t>序号</w:t>
            </w:r>
          </w:p>
        </w:tc>
        <w:tc>
          <w:tcPr>
            <w:tcW w:w="1275" w:type="dxa"/>
            <w:vAlign w:val="center"/>
          </w:tcPr>
          <w:p>
            <w:pPr>
              <w:tabs>
                <w:tab w:val="left" w:pos="993"/>
                <w:tab w:val="left" w:pos="1134"/>
                <w:tab w:val="left" w:pos="1418"/>
              </w:tabs>
              <w:spacing w:line="440" w:lineRule="exact"/>
              <w:jc w:val="center"/>
              <w:rPr>
                <w:rFonts w:hint="eastAsia" w:ascii="仿宋_GB2312" w:eastAsia="仿宋_GB2312" w:cs="仿宋_GB2312" w:hAnsiTheme="majorEastAsia"/>
                <w:b/>
                <w:bCs/>
                <w:sz w:val="24"/>
                <w:szCs w:val="32"/>
              </w:rPr>
            </w:pPr>
            <w:r>
              <w:rPr>
                <w:rFonts w:hint="eastAsia" w:ascii="仿宋_GB2312" w:eastAsia="仿宋_GB2312" w:cs="仿宋_GB2312" w:hAnsiTheme="majorEastAsia"/>
                <w:b/>
                <w:bCs/>
                <w:sz w:val="24"/>
                <w:szCs w:val="32"/>
              </w:rPr>
              <w:t>采购项目</w:t>
            </w:r>
          </w:p>
          <w:p>
            <w:pPr>
              <w:tabs>
                <w:tab w:val="left" w:pos="993"/>
                <w:tab w:val="left" w:pos="1134"/>
                <w:tab w:val="left" w:pos="1418"/>
              </w:tabs>
              <w:spacing w:line="440" w:lineRule="exact"/>
              <w:jc w:val="center"/>
              <w:rPr>
                <w:rFonts w:hint="eastAsia" w:ascii="仿宋_GB2312" w:eastAsia="仿宋_GB2312" w:cs="仿宋_GB2312" w:hAnsiTheme="majorEastAsia"/>
                <w:b/>
                <w:bCs/>
                <w:sz w:val="24"/>
                <w:szCs w:val="32"/>
              </w:rPr>
            </w:pPr>
            <w:r>
              <w:rPr>
                <w:rFonts w:hint="eastAsia" w:ascii="仿宋_GB2312" w:eastAsia="仿宋_GB2312" w:cs="仿宋_GB2312" w:hAnsiTheme="majorEastAsia"/>
                <w:b/>
                <w:bCs/>
                <w:sz w:val="24"/>
                <w:szCs w:val="32"/>
              </w:rPr>
              <w:t>名称</w:t>
            </w:r>
          </w:p>
        </w:tc>
        <w:tc>
          <w:tcPr>
            <w:tcW w:w="2694" w:type="dxa"/>
            <w:vAlign w:val="center"/>
          </w:tcPr>
          <w:p>
            <w:pPr>
              <w:tabs>
                <w:tab w:val="left" w:pos="993"/>
                <w:tab w:val="left" w:pos="1134"/>
                <w:tab w:val="left" w:pos="1418"/>
              </w:tabs>
              <w:spacing w:line="440" w:lineRule="exact"/>
              <w:jc w:val="center"/>
              <w:rPr>
                <w:rFonts w:hint="eastAsia" w:ascii="仿宋_GB2312" w:eastAsia="仿宋_GB2312" w:cs="仿宋_GB2312" w:hAnsiTheme="majorEastAsia"/>
                <w:b/>
                <w:bCs/>
                <w:sz w:val="24"/>
                <w:szCs w:val="32"/>
              </w:rPr>
            </w:pPr>
            <w:r>
              <w:rPr>
                <w:rFonts w:hint="eastAsia" w:ascii="仿宋_GB2312" w:eastAsia="仿宋_GB2312" w:cs="仿宋_GB2312" w:hAnsiTheme="majorEastAsia"/>
                <w:b/>
                <w:bCs/>
                <w:sz w:val="24"/>
                <w:szCs w:val="32"/>
              </w:rPr>
              <w:t>采购需求概况</w:t>
            </w:r>
          </w:p>
        </w:tc>
        <w:tc>
          <w:tcPr>
            <w:tcW w:w="1559" w:type="dxa"/>
            <w:vAlign w:val="center"/>
          </w:tcPr>
          <w:p>
            <w:pPr>
              <w:tabs>
                <w:tab w:val="left" w:pos="993"/>
                <w:tab w:val="left" w:pos="1134"/>
                <w:tab w:val="left" w:pos="1418"/>
              </w:tabs>
              <w:spacing w:line="440" w:lineRule="exact"/>
              <w:jc w:val="center"/>
              <w:rPr>
                <w:rFonts w:hint="eastAsia" w:ascii="仿宋_GB2312" w:eastAsia="仿宋_GB2312" w:cs="仿宋_GB2312" w:hAnsiTheme="majorEastAsia"/>
                <w:b/>
                <w:bCs/>
                <w:sz w:val="24"/>
                <w:szCs w:val="32"/>
              </w:rPr>
            </w:pPr>
            <w:r>
              <w:rPr>
                <w:rFonts w:hint="eastAsia" w:ascii="仿宋_GB2312" w:eastAsia="仿宋_GB2312" w:cs="仿宋_GB2312" w:hAnsiTheme="majorEastAsia"/>
                <w:b/>
                <w:bCs/>
                <w:sz w:val="24"/>
                <w:szCs w:val="32"/>
              </w:rPr>
              <w:t>预算金额</w:t>
            </w:r>
          </w:p>
          <w:p>
            <w:pPr>
              <w:tabs>
                <w:tab w:val="left" w:pos="993"/>
                <w:tab w:val="left" w:pos="1134"/>
                <w:tab w:val="left" w:pos="1418"/>
              </w:tabs>
              <w:spacing w:line="440" w:lineRule="exact"/>
              <w:jc w:val="center"/>
              <w:rPr>
                <w:rFonts w:hint="eastAsia" w:ascii="仿宋_GB2312" w:eastAsia="仿宋_GB2312" w:cs="仿宋_GB2312" w:hAnsiTheme="majorEastAsia"/>
                <w:b/>
                <w:bCs/>
                <w:sz w:val="24"/>
                <w:szCs w:val="32"/>
              </w:rPr>
            </w:pPr>
            <w:r>
              <w:rPr>
                <w:rFonts w:hint="eastAsia" w:ascii="仿宋_GB2312" w:eastAsia="仿宋_GB2312" w:cs="仿宋_GB2312" w:hAnsiTheme="majorEastAsia"/>
                <w:b/>
                <w:bCs/>
                <w:sz w:val="24"/>
                <w:szCs w:val="32"/>
              </w:rPr>
              <w:t>（万元）</w:t>
            </w:r>
          </w:p>
        </w:tc>
        <w:tc>
          <w:tcPr>
            <w:tcW w:w="1701" w:type="dxa"/>
            <w:vAlign w:val="center"/>
          </w:tcPr>
          <w:p>
            <w:pPr>
              <w:tabs>
                <w:tab w:val="left" w:pos="993"/>
                <w:tab w:val="left" w:pos="1134"/>
                <w:tab w:val="left" w:pos="1418"/>
              </w:tabs>
              <w:spacing w:line="440" w:lineRule="exact"/>
              <w:jc w:val="center"/>
              <w:rPr>
                <w:rFonts w:hint="eastAsia" w:ascii="仿宋_GB2312" w:eastAsia="仿宋_GB2312" w:cs="仿宋_GB2312" w:hAnsiTheme="majorEastAsia"/>
                <w:b/>
                <w:bCs/>
                <w:sz w:val="24"/>
                <w:szCs w:val="32"/>
              </w:rPr>
            </w:pPr>
            <w:r>
              <w:rPr>
                <w:rFonts w:hint="eastAsia" w:ascii="仿宋_GB2312" w:eastAsia="仿宋_GB2312" w:cs="仿宋_GB2312" w:hAnsiTheme="majorEastAsia"/>
                <w:b/>
                <w:bCs/>
                <w:sz w:val="24"/>
                <w:szCs w:val="32"/>
              </w:rPr>
              <w:t>预计采购时间</w:t>
            </w:r>
          </w:p>
          <w:p>
            <w:pPr>
              <w:tabs>
                <w:tab w:val="left" w:pos="993"/>
                <w:tab w:val="left" w:pos="1134"/>
                <w:tab w:val="left" w:pos="1418"/>
              </w:tabs>
              <w:spacing w:line="440" w:lineRule="exact"/>
              <w:jc w:val="center"/>
              <w:rPr>
                <w:rFonts w:hint="eastAsia" w:ascii="仿宋_GB2312" w:eastAsia="仿宋_GB2312" w:cs="仿宋_GB2312" w:hAnsiTheme="majorEastAsia"/>
                <w:b/>
                <w:bCs/>
                <w:sz w:val="24"/>
                <w:szCs w:val="32"/>
              </w:rPr>
            </w:pPr>
            <w:r>
              <w:rPr>
                <w:rFonts w:hint="eastAsia" w:ascii="仿宋_GB2312" w:eastAsia="仿宋_GB2312" w:cs="仿宋_GB2312" w:hAnsiTheme="majorEastAsia"/>
                <w:b/>
                <w:bCs/>
                <w:sz w:val="24"/>
                <w:szCs w:val="32"/>
              </w:rPr>
              <w:t>（填写到月）</w:t>
            </w:r>
          </w:p>
        </w:tc>
        <w:tc>
          <w:tcPr>
            <w:tcW w:w="992" w:type="dxa"/>
            <w:vAlign w:val="center"/>
          </w:tcPr>
          <w:p>
            <w:pPr>
              <w:tabs>
                <w:tab w:val="left" w:pos="993"/>
                <w:tab w:val="left" w:pos="1134"/>
                <w:tab w:val="left" w:pos="1418"/>
              </w:tabs>
              <w:spacing w:line="440" w:lineRule="exact"/>
              <w:jc w:val="center"/>
              <w:rPr>
                <w:rFonts w:hint="eastAsia" w:ascii="仿宋_GB2312" w:eastAsia="仿宋_GB2312" w:cs="仿宋_GB2312" w:hAnsiTheme="majorEastAsia"/>
                <w:b/>
                <w:bCs/>
                <w:sz w:val="24"/>
                <w:szCs w:val="32"/>
              </w:rPr>
            </w:pPr>
            <w:r>
              <w:rPr>
                <w:rFonts w:hint="eastAsia" w:ascii="仿宋_GB2312" w:eastAsia="仿宋_GB2312" w:cs="仿宋_GB2312" w:hAnsiTheme="majorEastAsia"/>
                <w:b/>
                <w:bCs/>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36" w:hRule="atLeast"/>
        </w:trPr>
        <w:tc>
          <w:tcPr>
            <w:tcW w:w="534" w:type="dxa"/>
            <w:vAlign w:val="center"/>
          </w:tcPr>
          <w:p>
            <w:pPr>
              <w:tabs>
                <w:tab w:val="left" w:pos="993"/>
                <w:tab w:val="left" w:pos="1134"/>
                <w:tab w:val="left" w:pos="1418"/>
              </w:tabs>
              <w:spacing w:line="400" w:lineRule="exact"/>
              <w:jc w:val="cente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1</w:t>
            </w:r>
          </w:p>
        </w:tc>
        <w:tc>
          <w:tcPr>
            <w:tcW w:w="1275" w:type="dxa"/>
            <w:vAlign w:val="center"/>
          </w:tcPr>
          <w:p>
            <w:pPr>
              <w:tabs>
                <w:tab w:val="left" w:pos="993"/>
                <w:tab w:val="left" w:pos="1134"/>
                <w:tab w:val="left" w:pos="1418"/>
              </w:tabs>
              <w:spacing w:line="400" w:lineRule="exact"/>
              <w:jc w:val="center"/>
              <w:rPr>
                <w:rFonts w:hint="eastAsia" w:ascii="仿宋_GB2312" w:hAnsi="仿宋_GB2312" w:eastAsia="仿宋_GB2312" w:cs="仿宋_GB2312"/>
                <w:sz w:val="24"/>
                <w:szCs w:val="32"/>
              </w:rPr>
            </w:pPr>
          </w:p>
        </w:tc>
        <w:tc>
          <w:tcPr>
            <w:tcW w:w="2694" w:type="dxa"/>
            <w:vAlign w:val="center"/>
          </w:tcPr>
          <w:p>
            <w:pPr>
              <w:tabs>
                <w:tab w:val="left" w:pos="993"/>
                <w:tab w:val="left" w:pos="1134"/>
                <w:tab w:val="left" w:pos="1418"/>
              </w:tabs>
              <w:spacing w:line="400" w:lineRule="exact"/>
              <w:jc w:val="center"/>
              <w:rPr>
                <w:rFonts w:hint="eastAsia" w:ascii="仿宋_GB2312" w:hAnsi="仿宋_GB2312" w:eastAsia="仿宋_GB2312" w:cs="仿宋_GB2312"/>
                <w:sz w:val="24"/>
                <w:szCs w:val="32"/>
              </w:rPr>
            </w:pPr>
          </w:p>
        </w:tc>
        <w:tc>
          <w:tcPr>
            <w:tcW w:w="1559" w:type="dxa"/>
            <w:vAlign w:val="center"/>
          </w:tcPr>
          <w:p>
            <w:pPr>
              <w:tabs>
                <w:tab w:val="left" w:pos="993"/>
                <w:tab w:val="left" w:pos="1134"/>
                <w:tab w:val="left" w:pos="1418"/>
              </w:tabs>
              <w:spacing w:line="400" w:lineRule="exact"/>
              <w:jc w:val="center"/>
              <w:rPr>
                <w:rFonts w:hint="eastAsia" w:ascii="仿宋_GB2312" w:hAnsi="仿宋_GB2312" w:eastAsia="仿宋_GB2312" w:cs="仿宋_GB2312"/>
                <w:sz w:val="24"/>
                <w:szCs w:val="32"/>
              </w:rPr>
            </w:pPr>
          </w:p>
        </w:tc>
        <w:tc>
          <w:tcPr>
            <w:tcW w:w="1701" w:type="dxa"/>
            <w:vAlign w:val="center"/>
          </w:tcPr>
          <w:p>
            <w:pPr>
              <w:tabs>
                <w:tab w:val="left" w:pos="993"/>
                <w:tab w:val="left" w:pos="1134"/>
                <w:tab w:val="left" w:pos="1418"/>
              </w:tabs>
              <w:spacing w:line="400" w:lineRule="exact"/>
              <w:jc w:val="center"/>
              <w:rPr>
                <w:rFonts w:hint="eastAsia" w:ascii="仿宋_GB2312" w:hAnsi="仿宋_GB2312" w:eastAsia="仿宋_GB2312" w:cs="仿宋_GB2312"/>
                <w:sz w:val="24"/>
                <w:szCs w:val="32"/>
              </w:rPr>
            </w:pPr>
          </w:p>
        </w:tc>
        <w:tc>
          <w:tcPr>
            <w:tcW w:w="992" w:type="dxa"/>
            <w:vAlign w:val="center"/>
          </w:tcPr>
          <w:p>
            <w:pPr>
              <w:tabs>
                <w:tab w:val="left" w:pos="993"/>
                <w:tab w:val="left" w:pos="1134"/>
                <w:tab w:val="left" w:pos="1418"/>
              </w:tabs>
              <w:spacing w:line="400" w:lineRule="exact"/>
              <w:jc w:val="center"/>
              <w:rPr>
                <w:rFonts w:hint="eastAsia" w:ascii="仿宋_GB2312" w:hAnsi="仿宋_GB2312" w:eastAsia="仿宋_GB2312" w:cs="仿宋_GB2312"/>
                <w:sz w:val="24"/>
                <w:szCs w:val="32"/>
              </w:rPr>
            </w:pPr>
          </w:p>
        </w:tc>
      </w:tr>
    </w:tbl>
    <w:p>
      <w:pPr>
        <w:tabs>
          <w:tab w:val="left" w:pos="993"/>
          <w:tab w:val="left" w:pos="1134"/>
          <w:tab w:val="left" w:pos="1418"/>
        </w:tabs>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本次公开的采购意向是本单位政府采购工作的初步安排，具体采购项目情况以相关采购公告和采购文件为准。</w:t>
      </w:r>
    </w:p>
    <w:p>
      <w:pPr>
        <w:tabs>
          <w:tab w:val="left" w:pos="993"/>
          <w:tab w:val="left" w:pos="1134"/>
          <w:tab w:val="left" w:pos="1418"/>
        </w:tabs>
        <w:spacing w:line="600" w:lineRule="exact"/>
        <w:ind w:firstLine="640" w:firstLineChars="200"/>
        <w:rPr>
          <w:rFonts w:ascii="仿宋_GB2312" w:hAnsi="仿宋_GB2312" w:eastAsia="仿宋_GB2312" w:cs="仿宋_GB2312"/>
          <w:sz w:val="32"/>
          <w:szCs w:val="32"/>
        </w:rPr>
      </w:pPr>
    </w:p>
    <w:p>
      <w:pPr>
        <w:tabs>
          <w:tab w:val="left" w:pos="993"/>
          <w:tab w:val="left" w:pos="1134"/>
          <w:tab w:val="left" w:pos="1418"/>
        </w:tabs>
        <w:spacing w:line="600" w:lineRule="exact"/>
        <w:ind w:firstLine="640" w:firstLineChars="200"/>
        <w:rPr>
          <w:rFonts w:ascii="仿宋_GB2312" w:hAnsi="仿宋_GB2312" w:eastAsia="仿宋_GB2312" w:cs="仿宋_GB2312"/>
          <w:sz w:val="32"/>
          <w:szCs w:val="32"/>
        </w:rPr>
      </w:pPr>
    </w:p>
    <w:p>
      <w:pPr>
        <w:tabs>
          <w:tab w:val="left" w:pos="993"/>
          <w:tab w:val="left" w:pos="1134"/>
          <w:tab w:val="left" w:pos="1418"/>
        </w:tabs>
        <w:spacing w:line="600" w:lineRule="exact"/>
        <w:ind w:firstLine="5760" w:firstLineChars="1800"/>
        <w:rPr>
          <w:rFonts w:ascii="仿宋_GB2312" w:hAnsi="仿宋_GB2312" w:eastAsia="仿宋_GB2312" w:cs="仿宋_GB2312"/>
          <w:sz w:val="32"/>
          <w:szCs w:val="32"/>
        </w:rPr>
      </w:pPr>
      <w:r>
        <w:rPr>
          <w:rFonts w:hint="eastAsia" w:ascii="仿宋_GB2312" w:hAnsi="仿宋_GB2312" w:eastAsia="仿宋_GB2312" w:cs="仿宋_GB2312"/>
          <w:sz w:val="32"/>
          <w:szCs w:val="32"/>
        </w:rPr>
        <w:t>嘉兴市体育局</w:t>
      </w:r>
    </w:p>
    <w:p>
      <w:pPr>
        <w:tabs>
          <w:tab w:val="left" w:pos="993"/>
          <w:tab w:val="left" w:pos="1134"/>
          <w:tab w:val="left" w:pos="1418"/>
        </w:tabs>
        <w:spacing w:line="600" w:lineRule="exact"/>
        <w:ind w:firstLine="6080" w:firstLineChars="1900"/>
        <w:rPr>
          <w:rFonts w:ascii="仿宋_GB2312" w:hAnsi="仿宋_GB2312" w:eastAsia="仿宋_GB2312" w:cs="仿宋_GB2312"/>
          <w:sz w:val="32"/>
          <w:szCs w:val="32"/>
        </w:rPr>
        <w:sectPr>
          <w:pgSz w:w="11906" w:h="16838"/>
          <w:pgMar w:top="1440" w:right="1803" w:bottom="1440" w:left="1803" w:header="851" w:footer="992" w:gutter="0"/>
          <w:cols w:space="0" w:num="1"/>
          <w:docGrid w:type="lines" w:linePitch="319" w:charSpace="0"/>
        </w:sectPr>
      </w:pPr>
      <w:r>
        <w:rPr>
          <w:rFonts w:hint="eastAsia" w:ascii="仿宋_GB2312" w:hAnsi="仿宋_GB2312" w:eastAsia="仿宋_GB2312" w:cs="仿宋_GB2312"/>
          <w:sz w:val="32"/>
          <w:szCs w:val="32"/>
        </w:rPr>
        <w:t xml:space="preserve">年  月  日  </w:t>
      </w:r>
    </w:p>
    <w:tbl>
      <w:tblPr>
        <w:tblStyle w:val="15"/>
        <w:tblW w:w="9920" w:type="dxa"/>
        <w:tblInd w:w="-797" w:type="dxa"/>
        <w:tblLayout w:type="autofit"/>
        <w:tblCellMar>
          <w:top w:w="0" w:type="dxa"/>
          <w:left w:w="108" w:type="dxa"/>
          <w:bottom w:w="0" w:type="dxa"/>
          <w:right w:w="108" w:type="dxa"/>
        </w:tblCellMar>
      </w:tblPr>
      <w:tblGrid>
        <w:gridCol w:w="800"/>
        <w:gridCol w:w="1240"/>
        <w:gridCol w:w="1700"/>
        <w:gridCol w:w="380"/>
        <w:gridCol w:w="896"/>
        <w:gridCol w:w="944"/>
        <w:gridCol w:w="899"/>
        <w:gridCol w:w="701"/>
        <w:gridCol w:w="960"/>
        <w:gridCol w:w="1400"/>
      </w:tblGrid>
      <w:tr>
        <w:tblPrEx>
          <w:tblCellMar>
            <w:top w:w="0" w:type="dxa"/>
            <w:left w:w="108" w:type="dxa"/>
            <w:bottom w:w="0" w:type="dxa"/>
            <w:right w:w="108" w:type="dxa"/>
          </w:tblCellMar>
        </w:tblPrEx>
        <w:trPr>
          <w:trHeight w:val="465" w:hRule="atLeast"/>
        </w:trPr>
        <w:tc>
          <w:tcPr>
            <w:tcW w:w="9920" w:type="dxa"/>
            <w:gridSpan w:val="10"/>
            <w:tcBorders>
              <w:top w:val="nil"/>
              <w:left w:val="nil"/>
              <w:bottom w:val="nil"/>
              <w:right w:val="nil"/>
            </w:tcBorders>
            <w:shd w:val="clear" w:color="auto" w:fill="auto"/>
            <w:vAlign w:val="center"/>
          </w:tcPr>
          <w:p>
            <w:pPr>
              <w:tabs>
                <w:tab w:val="left" w:pos="1418"/>
              </w:tabs>
              <w:autoSpaceDE w:val="0"/>
              <w:autoSpaceDN w:val="0"/>
              <w:adjustRightInd w:val="0"/>
              <w:spacing w:line="360" w:lineRule="auto"/>
              <w:rPr>
                <w:rFonts w:ascii="黑体" w:hAnsi="黑体" w:eastAsia="黑体"/>
                <w:kern w:val="0"/>
                <w:sz w:val="32"/>
                <w:szCs w:val="32"/>
              </w:rPr>
            </w:pPr>
            <w:r>
              <w:rPr>
                <w:rFonts w:hint="eastAsia" w:ascii="黑体" w:hAnsi="黑体" w:eastAsia="黑体"/>
                <w:kern w:val="0"/>
                <w:sz w:val="32"/>
                <w:szCs w:val="32"/>
              </w:rPr>
              <w:t>附件10</w:t>
            </w:r>
          </w:p>
          <w:p>
            <w:pPr>
              <w:widowControl/>
              <w:jc w:val="center"/>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嘉兴市政府采购方式变更审批表</w:t>
            </w:r>
          </w:p>
        </w:tc>
      </w:tr>
      <w:tr>
        <w:trPr>
          <w:trHeight w:val="450" w:hRule="atLeast"/>
        </w:trPr>
        <w:tc>
          <w:tcPr>
            <w:tcW w:w="2040" w:type="dxa"/>
            <w:gridSpan w:val="2"/>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left"/>
              <w:rPr>
                <w:rFonts w:ascii="宋体" w:hAnsi="宋体" w:cs="宋体"/>
                <w:kern w:val="0"/>
                <w:sz w:val="20"/>
              </w:rPr>
            </w:pPr>
            <w:r>
              <w:rPr>
                <w:rFonts w:hint="eastAsia" w:ascii="宋体" w:hAnsi="宋体" w:cs="宋体"/>
                <w:kern w:val="0"/>
                <w:sz w:val="24"/>
                <w:szCs w:val="24"/>
              </w:rPr>
              <w:t>采购单位（盖章）</w:t>
            </w:r>
          </w:p>
        </w:tc>
        <w:tc>
          <w:tcPr>
            <w:tcW w:w="3920" w:type="dxa"/>
            <w:gridSpan w:val="4"/>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600"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项目联系人</w:t>
            </w:r>
          </w:p>
        </w:tc>
        <w:tc>
          <w:tcPr>
            <w:tcW w:w="2360" w:type="dxa"/>
            <w:gridSpan w:val="2"/>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555" w:hRule="atLeast"/>
        </w:trPr>
        <w:tc>
          <w:tcPr>
            <w:tcW w:w="2040" w:type="dxa"/>
            <w:gridSpan w:val="2"/>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联系电话</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手机</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66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4"/>
                <w:szCs w:val="24"/>
              </w:rPr>
              <w:t>项目需求时间</w:t>
            </w:r>
          </w:p>
        </w:tc>
        <w:tc>
          <w:tcPr>
            <w:tcW w:w="140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rPr>
          <w:trHeight w:val="495" w:hRule="atLeast"/>
        </w:trPr>
        <w:tc>
          <w:tcPr>
            <w:tcW w:w="2040" w:type="dxa"/>
            <w:gridSpan w:val="2"/>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委托确认书编号</w:t>
            </w:r>
          </w:p>
        </w:tc>
        <w:tc>
          <w:tcPr>
            <w:tcW w:w="20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项目名称</w:t>
            </w:r>
          </w:p>
        </w:tc>
        <w:tc>
          <w:tcPr>
            <w:tcW w:w="34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规格、型号</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数量</w:t>
            </w:r>
          </w:p>
        </w:tc>
        <w:tc>
          <w:tcPr>
            <w:tcW w:w="140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预算金额</w:t>
            </w:r>
          </w:p>
        </w:tc>
      </w:tr>
      <w:tr>
        <w:tblPrEx>
          <w:tblCellMar>
            <w:top w:w="0" w:type="dxa"/>
            <w:left w:w="108" w:type="dxa"/>
            <w:bottom w:w="0" w:type="dxa"/>
            <w:right w:w="108" w:type="dxa"/>
          </w:tblCellMar>
        </w:tblPrEx>
        <w:trPr>
          <w:trHeight w:val="375" w:hRule="atLeast"/>
        </w:trPr>
        <w:tc>
          <w:tcPr>
            <w:tcW w:w="2040" w:type="dxa"/>
            <w:gridSpan w:val="2"/>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20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34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0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rPr>
          <w:trHeight w:val="375" w:hRule="atLeast"/>
        </w:trPr>
        <w:tc>
          <w:tcPr>
            <w:tcW w:w="2040" w:type="dxa"/>
            <w:gridSpan w:val="2"/>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20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34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0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80" w:hRule="atLeast"/>
        </w:trPr>
        <w:tc>
          <w:tcPr>
            <w:tcW w:w="4120" w:type="dxa"/>
            <w:gridSpan w:val="4"/>
            <w:tcBorders>
              <w:top w:val="single" w:color="auto" w:sz="4" w:space="0"/>
              <w:left w:val="single" w:color="auto" w:sz="8" w:space="0"/>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政府采购组织方式</w:t>
            </w:r>
          </w:p>
        </w:tc>
        <w:tc>
          <w:tcPr>
            <w:tcW w:w="5800" w:type="dxa"/>
            <w:gridSpan w:val="6"/>
            <w:tcBorders>
              <w:top w:val="single" w:color="auto" w:sz="4" w:space="0"/>
              <w:left w:val="nil"/>
              <w:bottom w:val="single" w:color="auto" w:sz="4" w:space="0"/>
              <w:right w:val="single" w:color="auto" w:sz="8" w:space="0"/>
            </w:tcBorders>
            <w:shd w:val="clear" w:color="000000" w:fill="FFFFFF"/>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□政府集中采购    □部门集中采购    □分散采购</w:t>
            </w:r>
          </w:p>
        </w:tc>
      </w:tr>
      <w:tr>
        <w:trPr>
          <w:trHeight w:val="570" w:hRule="atLeast"/>
        </w:trPr>
        <w:tc>
          <w:tcPr>
            <w:tcW w:w="2040" w:type="dxa"/>
            <w:gridSpan w:val="2"/>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原政府采购方式</w:t>
            </w:r>
          </w:p>
        </w:tc>
        <w:tc>
          <w:tcPr>
            <w:tcW w:w="208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拟变更方式</w:t>
            </w:r>
          </w:p>
        </w:tc>
        <w:tc>
          <w:tcPr>
            <w:tcW w:w="3960" w:type="dxa"/>
            <w:gridSpan w:val="4"/>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1960" w:hRule="atLeast"/>
        </w:trPr>
        <w:tc>
          <w:tcPr>
            <w:tcW w:w="2040" w:type="dxa"/>
            <w:gridSpan w:val="2"/>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要求变更采购</w:t>
            </w:r>
          </w:p>
          <w:p>
            <w:pPr>
              <w:widowControl/>
              <w:jc w:val="center"/>
              <w:rPr>
                <w:rFonts w:ascii="宋体" w:hAnsi="宋体" w:cs="宋体"/>
                <w:kern w:val="0"/>
                <w:sz w:val="24"/>
                <w:szCs w:val="24"/>
              </w:rPr>
            </w:pPr>
            <w:r>
              <w:rPr>
                <w:rFonts w:hint="eastAsia" w:ascii="宋体" w:hAnsi="宋体" w:cs="宋体"/>
                <w:kern w:val="0"/>
                <w:sz w:val="24"/>
                <w:szCs w:val="24"/>
              </w:rPr>
              <w:t>方式理由</w:t>
            </w:r>
          </w:p>
        </w:tc>
        <w:tc>
          <w:tcPr>
            <w:tcW w:w="3920" w:type="dxa"/>
            <w:gridSpan w:val="4"/>
            <w:tcBorders>
              <w:top w:val="nil"/>
              <w:left w:val="nil"/>
              <w:bottom w:val="single" w:color="auto" w:sz="4" w:space="0"/>
              <w:right w:val="nil"/>
            </w:tcBorders>
            <w:shd w:val="clear" w:color="auto" w:fill="auto"/>
            <w:vAlign w:val="center"/>
          </w:tcPr>
          <w:p>
            <w:pPr>
              <w:widowControl/>
              <w:jc w:val="right"/>
              <w:rPr>
                <w:rFonts w:ascii="宋体" w:hAnsi="宋体" w:cs="宋体"/>
                <w:kern w:val="0"/>
                <w:sz w:val="24"/>
                <w:szCs w:val="24"/>
              </w:rPr>
            </w:pPr>
            <w:r>
              <w:rPr>
                <w:rFonts w:hint="eastAsia" w:ascii="宋体" w:hAnsi="宋体" w:cs="宋体"/>
                <w:kern w:val="0"/>
                <w:sz w:val="24"/>
                <w:szCs w:val="24"/>
              </w:rPr>
              <w:t>　</w:t>
            </w:r>
          </w:p>
          <w:p>
            <w:pPr>
              <w:widowControl/>
              <w:jc w:val="right"/>
              <w:rPr>
                <w:rFonts w:ascii="宋体" w:hAnsi="宋体" w:cs="宋体"/>
                <w:kern w:val="0"/>
                <w:sz w:val="24"/>
                <w:szCs w:val="24"/>
              </w:rPr>
            </w:pPr>
            <w:r>
              <w:rPr>
                <w:rFonts w:hint="eastAsia" w:ascii="宋体" w:hAnsi="宋体" w:cs="宋体"/>
                <w:kern w:val="0"/>
                <w:sz w:val="24"/>
                <w:szCs w:val="24"/>
              </w:rPr>
              <w:t>　</w:t>
            </w:r>
          </w:p>
        </w:tc>
        <w:tc>
          <w:tcPr>
            <w:tcW w:w="3960" w:type="dxa"/>
            <w:gridSpan w:val="4"/>
            <w:tcBorders>
              <w:top w:val="single" w:color="auto" w:sz="4" w:space="0"/>
              <w:left w:val="nil"/>
              <w:bottom w:val="single" w:color="auto" w:sz="4" w:space="0"/>
              <w:right w:val="single" w:color="000000" w:sz="8"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单位负责人：                                   日期：      年     月     日</w:t>
            </w:r>
          </w:p>
        </w:tc>
      </w:tr>
      <w:tr>
        <w:trPr>
          <w:trHeight w:val="1474" w:hRule="atLeast"/>
        </w:trPr>
        <w:tc>
          <w:tcPr>
            <w:tcW w:w="2040" w:type="dxa"/>
            <w:gridSpan w:val="2"/>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主管部门意见</w:t>
            </w:r>
          </w:p>
        </w:tc>
        <w:tc>
          <w:tcPr>
            <w:tcW w:w="7880" w:type="dxa"/>
            <w:gridSpan w:val="8"/>
            <w:tcBorders>
              <w:top w:val="single" w:color="auto" w:sz="4" w:space="0"/>
              <w:left w:val="nil"/>
              <w:bottom w:val="single" w:color="auto" w:sz="4" w:space="0"/>
              <w:right w:val="single" w:color="000000" w:sz="8"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r>
              <w:rPr>
                <w:rFonts w:hint="eastAsia" w:ascii="宋体" w:hAnsi="宋体" w:cs="宋体"/>
                <w:kern w:val="0"/>
                <w:sz w:val="24"/>
                <w:szCs w:val="24"/>
              </w:rPr>
              <w:tab/>
            </w:r>
            <w:r>
              <w:rPr>
                <w:rFonts w:hint="eastAsia" w:ascii="宋体" w:hAnsi="宋体" w:cs="宋体"/>
                <w:kern w:val="0"/>
                <w:sz w:val="24"/>
                <w:szCs w:val="24"/>
              </w:rPr>
              <w:t xml:space="preserve">单位负责人：   </w:t>
            </w:r>
          </w:p>
          <w:p>
            <w:pPr>
              <w:widowControl/>
              <w:ind w:firstLine="4080" w:firstLineChars="1700"/>
              <w:jc w:val="left"/>
              <w:rPr>
                <w:rFonts w:ascii="宋体" w:hAnsi="宋体" w:cs="宋体"/>
                <w:kern w:val="0"/>
                <w:sz w:val="24"/>
                <w:szCs w:val="24"/>
              </w:rPr>
            </w:pPr>
            <w:r>
              <w:rPr>
                <w:rFonts w:hint="eastAsia" w:ascii="宋体" w:hAnsi="宋体" w:cs="宋体"/>
                <w:kern w:val="0"/>
                <w:sz w:val="24"/>
                <w:szCs w:val="24"/>
              </w:rPr>
              <w:t>日期：      年     月     日</w:t>
            </w:r>
          </w:p>
        </w:tc>
      </w:tr>
      <w:tr>
        <w:tblPrEx>
          <w:tblCellMar>
            <w:top w:w="0" w:type="dxa"/>
            <w:left w:w="108" w:type="dxa"/>
            <w:bottom w:w="0" w:type="dxa"/>
            <w:right w:w="108" w:type="dxa"/>
          </w:tblCellMar>
        </w:tblPrEx>
        <w:trPr>
          <w:trHeight w:val="1474" w:hRule="atLeast"/>
        </w:trPr>
        <w:tc>
          <w:tcPr>
            <w:tcW w:w="2040" w:type="dxa"/>
            <w:gridSpan w:val="2"/>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代理机构意见</w:t>
            </w:r>
            <w:r>
              <w:rPr>
                <w:rFonts w:hint="eastAsia" w:ascii="宋体" w:hAnsi="宋体" w:cs="宋体"/>
                <w:kern w:val="0"/>
                <w:sz w:val="20"/>
              </w:rPr>
              <w:t>(采购执行过程中变更须填写)</w:t>
            </w:r>
          </w:p>
        </w:tc>
        <w:tc>
          <w:tcPr>
            <w:tcW w:w="7880" w:type="dxa"/>
            <w:gridSpan w:val="8"/>
            <w:tcBorders>
              <w:top w:val="single" w:color="auto" w:sz="4" w:space="0"/>
              <w:left w:val="nil"/>
              <w:bottom w:val="single" w:color="auto" w:sz="4" w:space="0"/>
              <w:right w:val="single" w:color="000000" w:sz="8"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br w:type="textWrapping"/>
            </w:r>
            <w:r>
              <w:rPr>
                <w:rFonts w:hint="eastAsia" w:ascii="宋体" w:hAnsi="宋体" w:cs="宋体"/>
                <w:kern w:val="0"/>
                <w:sz w:val="24"/>
                <w:szCs w:val="24"/>
              </w:rPr>
              <w:t>经办人：负责人：          （盖章）</w:t>
            </w:r>
            <w:r>
              <w:rPr>
                <w:rFonts w:hint="eastAsia" w:ascii="宋体" w:hAnsi="宋体" w:cs="宋体"/>
                <w:kern w:val="0"/>
                <w:sz w:val="24"/>
                <w:szCs w:val="24"/>
              </w:rPr>
              <w:br w:type="textWrapping"/>
            </w:r>
            <w:r>
              <w:rPr>
                <w:rFonts w:hint="eastAsia" w:ascii="宋体" w:hAnsi="宋体" w:cs="宋体"/>
                <w:kern w:val="0"/>
                <w:sz w:val="24"/>
                <w:szCs w:val="24"/>
              </w:rPr>
              <w:t xml:space="preserve">                                  日期：    年   月   日</w:t>
            </w:r>
          </w:p>
        </w:tc>
      </w:tr>
      <w:tr>
        <w:trPr>
          <w:trHeight w:val="853" w:hRule="atLeast"/>
        </w:trPr>
        <w:tc>
          <w:tcPr>
            <w:tcW w:w="80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财政部门意见</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经办人</w:t>
            </w:r>
          </w:p>
          <w:p>
            <w:pPr>
              <w:widowControl/>
              <w:jc w:val="center"/>
              <w:rPr>
                <w:rFonts w:ascii="宋体" w:hAnsi="宋体" w:cs="宋体"/>
                <w:kern w:val="0"/>
                <w:sz w:val="24"/>
                <w:szCs w:val="24"/>
              </w:rPr>
            </w:pPr>
            <w:r>
              <w:rPr>
                <w:rFonts w:hint="eastAsia" w:ascii="宋体" w:hAnsi="宋体" w:cs="宋体"/>
                <w:kern w:val="0"/>
                <w:sz w:val="24"/>
                <w:szCs w:val="24"/>
              </w:rPr>
              <w:t>意见</w:t>
            </w:r>
          </w:p>
        </w:tc>
        <w:tc>
          <w:tcPr>
            <w:tcW w:w="7880" w:type="dxa"/>
            <w:gridSpan w:val="8"/>
            <w:tcBorders>
              <w:top w:val="single" w:color="auto" w:sz="4" w:space="0"/>
              <w:left w:val="nil"/>
              <w:bottom w:val="single" w:color="auto" w:sz="4" w:space="0"/>
              <w:right w:val="single" w:color="000000" w:sz="8" w:space="0"/>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签名：                               日期：      年     月    日</w:t>
            </w:r>
          </w:p>
        </w:tc>
      </w:tr>
      <w:tr>
        <w:tblPrEx>
          <w:tblCellMar>
            <w:top w:w="0" w:type="dxa"/>
            <w:left w:w="108" w:type="dxa"/>
            <w:bottom w:w="0" w:type="dxa"/>
            <w:right w:w="108" w:type="dxa"/>
          </w:tblCellMar>
        </w:tblPrEx>
        <w:trPr>
          <w:trHeight w:val="980" w:hRule="atLeast"/>
        </w:trPr>
        <w:tc>
          <w:tcPr>
            <w:tcW w:w="800"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负责人</w:t>
            </w:r>
          </w:p>
          <w:p>
            <w:pPr>
              <w:widowControl/>
              <w:jc w:val="center"/>
              <w:rPr>
                <w:rFonts w:ascii="宋体" w:hAnsi="宋体" w:cs="宋体"/>
                <w:kern w:val="0"/>
                <w:sz w:val="24"/>
                <w:szCs w:val="24"/>
              </w:rPr>
            </w:pPr>
            <w:r>
              <w:rPr>
                <w:rFonts w:hint="eastAsia" w:ascii="宋体" w:hAnsi="宋体" w:cs="宋体"/>
                <w:kern w:val="0"/>
                <w:sz w:val="24"/>
                <w:szCs w:val="24"/>
              </w:rPr>
              <w:t>意见</w:t>
            </w:r>
          </w:p>
        </w:tc>
        <w:tc>
          <w:tcPr>
            <w:tcW w:w="2080" w:type="dxa"/>
            <w:gridSpan w:val="2"/>
            <w:tcBorders>
              <w:top w:val="nil"/>
              <w:left w:val="nil"/>
              <w:bottom w:val="single" w:color="auto" w:sz="4" w:space="0"/>
              <w:right w:val="nil"/>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签名：</w:t>
            </w:r>
          </w:p>
        </w:tc>
        <w:tc>
          <w:tcPr>
            <w:tcW w:w="1840" w:type="dxa"/>
            <w:gridSpan w:val="2"/>
            <w:tcBorders>
              <w:top w:val="nil"/>
              <w:left w:val="nil"/>
              <w:bottom w:val="single" w:color="auto" w:sz="4" w:space="0"/>
              <w:right w:val="nil"/>
            </w:tcBorders>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3960" w:type="dxa"/>
            <w:gridSpan w:val="4"/>
            <w:tcBorders>
              <w:top w:val="nil"/>
              <w:left w:val="nil"/>
              <w:bottom w:val="single" w:color="auto" w:sz="4" w:space="0"/>
              <w:right w:val="single" w:color="000000" w:sz="8" w:space="0"/>
            </w:tcBorders>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 xml:space="preserve">    日期：      年     月    日</w:t>
            </w:r>
          </w:p>
        </w:tc>
      </w:tr>
      <w:tr>
        <w:trPr>
          <w:trHeight w:val="840" w:hRule="atLeast"/>
        </w:trPr>
        <w:tc>
          <w:tcPr>
            <w:tcW w:w="800"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局领导    意见</w:t>
            </w:r>
          </w:p>
        </w:tc>
        <w:tc>
          <w:tcPr>
            <w:tcW w:w="2080" w:type="dxa"/>
            <w:gridSpan w:val="2"/>
            <w:tcBorders>
              <w:top w:val="nil"/>
              <w:left w:val="nil"/>
              <w:bottom w:val="single" w:color="auto" w:sz="4" w:space="0"/>
              <w:right w:val="nil"/>
            </w:tcBorders>
            <w:shd w:val="clear" w:color="auto" w:fill="auto"/>
            <w:noWrap/>
            <w:vAlign w:val="bottom"/>
          </w:tcPr>
          <w:p>
            <w:pPr>
              <w:widowControl/>
              <w:jc w:val="left"/>
              <w:rPr>
                <w:rFonts w:ascii="宋体" w:hAnsi="宋体" w:cs="宋体"/>
                <w:kern w:val="0"/>
                <w:sz w:val="24"/>
                <w:szCs w:val="24"/>
              </w:rPr>
            </w:pPr>
            <w:r>
              <w:rPr>
                <w:rFonts w:hint="eastAsia" w:ascii="宋体" w:hAnsi="宋体" w:cs="宋体"/>
                <w:kern w:val="0"/>
                <w:sz w:val="24"/>
                <w:szCs w:val="24"/>
              </w:rPr>
              <w:t>签名：</w:t>
            </w:r>
          </w:p>
        </w:tc>
        <w:tc>
          <w:tcPr>
            <w:tcW w:w="1840" w:type="dxa"/>
            <w:gridSpan w:val="2"/>
            <w:tcBorders>
              <w:top w:val="nil"/>
              <w:left w:val="nil"/>
              <w:bottom w:val="single" w:color="auto" w:sz="4" w:space="0"/>
              <w:right w:val="nil"/>
            </w:tcBorders>
            <w:shd w:val="clear" w:color="auto" w:fill="auto"/>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3960" w:type="dxa"/>
            <w:gridSpan w:val="4"/>
            <w:tcBorders>
              <w:top w:val="nil"/>
              <w:left w:val="nil"/>
              <w:bottom w:val="single" w:color="auto" w:sz="4" w:space="0"/>
              <w:right w:val="single" w:color="000000" w:sz="8" w:space="0"/>
            </w:tcBorders>
            <w:shd w:val="clear" w:color="auto" w:fill="auto"/>
            <w:noWrap/>
            <w:vAlign w:val="bottom"/>
          </w:tcPr>
          <w:p>
            <w:pPr>
              <w:widowControl/>
              <w:jc w:val="right"/>
              <w:rPr>
                <w:rFonts w:ascii="宋体" w:hAnsi="宋体" w:cs="宋体"/>
                <w:kern w:val="0"/>
                <w:sz w:val="24"/>
                <w:szCs w:val="24"/>
              </w:rPr>
            </w:pPr>
            <w:r>
              <w:rPr>
                <w:rFonts w:hint="eastAsia" w:ascii="宋体" w:hAnsi="宋体" w:cs="宋体"/>
                <w:kern w:val="0"/>
                <w:sz w:val="24"/>
                <w:szCs w:val="24"/>
              </w:rPr>
              <w:t>日期：      年     月    日</w:t>
            </w:r>
          </w:p>
        </w:tc>
      </w:tr>
      <w:tr>
        <w:tblPrEx>
          <w:tblCellMar>
            <w:top w:w="0" w:type="dxa"/>
            <w:left w:w="108" w:type="dxa"/>
            <w:bottom w:w="0" w:type="dxa"/>
            <w:right w:w="108" w:type="dxa"/>
          </w:tblCellMar>
        </w:tblPrEx>
        <w:trPr>
          <w:trHeight w:val="1140" w:hRule="atLeast"/>
        </w:trPr>
        <w:tc>
          <w:tcPr>
            <w:tcW w:w="9920" w:type="dxa"/>
            <w:gridSpan w:val="10"/>
            <w:tcBorders>
              <w:top w:val="single" w:color="auto" w:sz="4" w:space="0"/>
              <w:left w:val="nil"/>
              <w:bottom w:val="nil"/>
              <w:right w:val="nil"/>
            </w:tcBorders>
            <w:shd w:val="clear" w:color="auto" w:fill="auto"/>
          </w:tcPr>
          <w:p>
            <w:pPr>
              <w:widowControl/>
              <w:ind w:left="600" w:hanging="600" w:hangingChars="300"/>
              <w:jc w:val="left"/>
              <w:rPr>
                <w:rFonts w:ascii="宋体" w:hAnsi="宋体" w:cs="宋体"/>
                <w:kern w:val="0"/>
                <w:sz w:val="24"/>
                <w:szCs w:val="24"/>
              </w:rPr>
            </w:pPr>
            <w:r>
              <w:rPr>
                <w:rFonts w:hint="eastAsia" w:ascii="宋体" w:hAnsi="宋体" w:cs="宋体"/>
                <w:kern w:val="0"/>
                <w:sz w:val="20"/>
              </w:rPr>
              <w:t>备注: 1.表一式叁份,一份市财政局留存,一份单位留存，一份交代理机构作为采用政府采购方式的依据；</w:t>
            </w:r>
            <w:r>
              <w:rPr>
                <w:rFonts w:hint="eastAsia" w:ascii="宋体" w:hAnsi="宋体" w:cs="宋体"/>
                <w:kern w:val="0"/>
                <w:sz w:val="20"/>
              </w:rPr>
              <w:br w:type="textWrapping"/>
            </w:r>
            <w:r>
              <w:rPr>
                <w:rFonts w:hint="eastAsia" w:ascii="宋体" w:hAnsi="宋体" w:cs="宋体"/>
                <w:kern w:val="0"/>
                <w:sz w:val="20"/>
              </w:rPr>
              <w:t>2.代理机构意见一栏由承担该项目采购事宜的公共资源交易中心或社会中介代理机构提出意见（仅限采购执行中的变更）。</w:t>
            </w:r>
          </w:p>
        </w:tc>
      </w:tr>
    </w:tbl>
    <w:p>
      <w:pPr>
        <w:tabs>
          <w:tab w:val="left" w:pos="1418"/>
        </w:tabs>
        <w:autoSpaceDE w:val="0"/>
        <w:autoSpaceDN w:val="0"/>
        <w:adjustRightInd w:val="0"/>
        <w:spacing w:line="360" w:lineRule="auto"/>
        <w:rPr>
          <w:rFonts w:ascii="黑体" w:hAnsi="黑体" w:eastAsia="黑体"/>
          <w:kern w:val="0"/>
          <w:sz w:val="32"/>
          <w:szCs w:val="32"/>
        </w:rPr>
      </w:pPr>
      <w:r>
        <w:rPr>
          <w:rFonts w:hint="eastAsia" w:ascii="黑体" w:hAnsi="黑体" w:eastAsia="黑体"/>
          <w:kern w:val="0"/>
          <w:sz w:val="32"/>
          <w:szCs w:val="32"/>
        </w:rPr>
        <w:t>附件11</w:t>
      </w:r>
    </w:p>
    <w:p>
      <w:pPr>
        <w:widowControl/>
        <w:jc w:val="center"/>
        <w:rPr>
          <w:rFonts w:ascii="黑体" w:hAnsi="黑体" w:eastAsia="黑体"/>
          <w:b/>
          <w:sz w:val="36"/>
          <w:szCs w:val="36"/>
        </w:rPr>
      </w:pPr>
      <w:r>
        <w:rPr>
          <w:rFonts w:hint="eastAsia" w:ascii="方正小标宋简体" w:hAnsi="宋体" w:eastAsia="方正小标宋简体" w:cs="宋体"/>
          <w:bCs/>
          <w:kern w:val="0"/>
          <w:sz w:val="44"/>
          <w:szCs w:val="44"/>
          <w:u w:val="single"/>
        </w:rPr>
        <w:t xml:space="preserve">             </w:t>
      </w:r>
      <w:r>
        <w:rPr>
          <w:rFonts w:hint="eastAsia" w:ascii="方正小标宋简体" w:hAnsi="宋体" w:eastAsia="方正小标宋简体" w:cs="宋体"/>
          <w:bCs/>
          <w:kern w:val="0"/>
          <w:sz w:val="44"/>
          <w:szCs w:val="44"/>
        </w:rPr>
        <w:t>工程竣工验收单（参考）</w:t>
      </w:r>
    </w:p>
    <w:p>
      <w:pPr>
        <w:rPr>
          <w:b/>
          <w:sz w:val="10"/>
          <w:szCs w:val="10"/>
        </w:rPr>
      </w:pPr>
    </w:p>
    <w:tbl>
      <w:tblPr>
        <w:tblStyle w:val="15"/>
        <w:tblW w:w="9453"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2988"/>
        <w:gridCol w:w="4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712" w:type="dxa"/>
            <w:vAlign w:val="center"/>
          </w:tcPr>
          <w:p>
            <w:pPr>
              <w:jc w:val="center"/>
              <w:rPr>
                <w:sz w:val="24"/>
              </w:rPr>
            </w:pPr>
            <w:r>
              <w:rPr>
                <w:rFonts w:hint="eastAsia"/>
                <w:sz w:val="24"/>
              </w:rPr>
              <w:t>工程名称</w:t>
            </w:r>
          </w:p>
        </w:tc>
        <w:tc>
          <w:tcPr>
            <w:tcW w:w="7741"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712" w:type="dxa"/>
            <w:vAlign w:val="center"/>
          </w:tcPr>
          <w:p>
            <w:pPr>
              <w:jc w:val="center"/>
              <w:rPr>
                <w:sz w:val="24"/>
              </w:rPr>
            </w:pPr>
            <w:r>
              <w:rPr>
                <w:rFonts w:hint="eastAsia"/>
                <w:sz w:val="24"/>
              </w:rPr>
              <w:t>工程地址</w:t>
            </w:r>
          </w:p>
        </w:tc>
        <w:tc>
          <w:tcPr>
            <w:tcW w:w="7741"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712" w:type="dxa"/>
            <w:vAlign w:val="center"/>
          </w:tcPr>
          <w:p>
            <w:pPr>
              <w:jc w:val="center"/>
              <w:rPr>
                <w:sz w:val="24"/>
              </w:rPr>
            </w:pPr>
            <w:r>
              <w:rPr>
                <w:rFonts w:hint="eastAsia"/>
                <w:sz w:val="24"/>
              </w:rPr>
              <w:t>建设单位</w:t>
            </w:r>
          </w:p>
        </w:tc>
        <w:tc>
          <w:tcPr>
            <w:tcW w:w="7741"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712" w:type="dxa"/>
            <w:vAlign w:val="center"/>
          </w:tcPr>
          <w:p>
            <w:pPr>
              <w:jc w:val="center"/>
              <w:rPr>
                <w:sz w:val="24"/>
              </w:rPr>
            </w:pPr>
            <w:r>
              <w:rPr>
                <w:rFonts w:hint="eastAsia"/>
                <w:sz w:val="24"/>
              </w:rPr>
              <w:t>施工单位</w:t>
            </w:r>
          </w:p>
        </w:tc>
        <w:tc>
          <w:tcPr>
            <w:tcW w:w="7741"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3" w:hRule="atLeast"/>
        </w:trPr>
        <w:tc>
          <w:tcPr>
            <w:tcW w:w="1712" w:type="dxa"/>
            <w:vAlign w:val="center"/>
          </w:tcPr>
          <w:p>
            <w:pPr>
              <w:jc w:val="center"/>
              <w:rPr>
                <w:sz w:val="28"/>
                <w:szCs w:val="28"/>
              </w:rPr>
            </w:pPr>
            <w:r>
              <w:rPr>
                <w:rFonts w:hint="eastAsia"/>
                <w:sz w:val="28"/>
                <w:szCs w:val="28"/>
              </w:rPr>
              <w:t>工程主要</w:t>
            </w:r>
          </w:p>
          <w:p>
            <w:pPr>
              <w:jc w:val="center"/>
              <w:rPr>
                <w:sz w:val="28"/>
                <w:szCs w:val="28"/>
              </w:rPr>
            </w:pPr>
            <w:r>
              <w:rPr>
                <w:rFonts w:hint="eastAsia"/>
                <w:sz w:val="28"/>
                <w:szCs w:val="28"/>
              </w:rPr>
              <w:t>概  况</w:t>
            </w:r>
          </w:p>
        </w:tc>
        <w:tc>
          <w:tcPr>
            <w:tcW w:w="7741" w:type="dxa"/>
            <w:gridSpan w:val="2"/>
            <w:vAlign w:val="center"/>
          </w:tcPr>
          <w:p>
            <w:pPr>
              <w:rPr>
                <w:sz w:val="24"/>
              </w:rPr>
            </w:pPr>
          </w:p>
          <w:p>
            <w:pPr>
              <w:rPr>
                <w:sz w:val="24"/>
              </w:rPr>
            </w:pPr>
          </w:p>
          <w:p>
            <w:pPr>
              <w:ind w:left="444" w:hanging="444" w:hangingChars="185"/>
              <w:jc w:val="right"/>
              <w:rPr>
                <w:sz w:val="24"/>
              </w:rPr>
            </w:pPr>
          </w:p>
          <w:p>
            <w:pPr>
              <w:rPr>
                <w:sz w:val="24"/>
              </w:rPr>
            </w:pPr>
          </w:p>
          <w:p>
            <w:pPr>
              <w:ind w:firstLine="3600" w:firstLineChars="1500"/>
              <w:rPr>
                <w:sz w:val="24"/>
              </w:rPr>
            </w:pPr>
            <w:r>
              <w:rPr>
                <w:rFonts w:hint="eastAsia"/>
                <w:sz w:val="24"/>
              </w:rPr>
              <w:t xml:space="preserve"> （以上符合使用要求及施工规范。）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1712" w:type="dxa"/>
            <w:vAlign w:val="center"/>
          </w:tcPr>
          <w:p>
            <w:pPr>
              <w:jc w:val="center"/>
              <w:rPr>
                <w:sz w:val="28"/>
                <w:szCs w:val="28"/>
              </w:rPr>
            </w:pPr>
            <w:r>
              <w:rPr>
                <w:rFonts w:hint="eastAsia"/>
                <w:sz w:val="28"/>
                <w:szCs w:val="28"/>
              </w:rPr>
              <w:t>验收意见</w:t>
            </w:r>
          </w:p>
        </w:tc>
        <w:tc>
          <w:tcPr>
            <w:tcW w:w="7741" w:type="dxa"/>
            <w:gridSpan w:val="2"/>
            <w:vAlign w:val="center"/>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9" w:hRule="atLeast"/>
        </w:trPr>
        <w:tc>
          <w:tcPr>
            <w:tcW w:w="4700" w:type="dxa"/>
            <w:gridSpan w:val="2"/>
            <w:vAlign w:val="center"/>
          </w:tcPr>
          <w:p>
            <w:pPr>
              <w:jc w:val="center"/>
              <w:rPr>
                <w:sz w:val="28"/>
                <w:szCs w:val="28"/>
              </w:rPr>
            </w:pPr>
            <w:r>
              <w:rPr>
                <w:rFonts w:hint="eastAsia"/>
                <w:sz w:val="28"/>
                <w:szCs w:val="28"/>
              </w:rPr>
              <w:t>建 设 单 位</w:t>
            </w:r>
          </w:p>
          <w:p>
            <w:pPr>
              <w:jc w:val="center"/>
              <w:rPr>
                <w:sz w:val="28"/>
                <w:szCs w:val="28"/>
              </w:rPr>
            </w:pPr>
          </w:p>
          <w:p>
            <w:pPr>
              <w:rPr>
                <w:rFonts w:ascii="宋体" w:hAnsi="宋体" w:cs="宋体"/>
                <w:kern w:val="0"/>
                <w:sz w:val="24"/>
              </w:rPr>
            </w:pPr>
            <w:r>
              <w:rPr>
                <w:rFonts w:hint="eastAsia" w:ascii="宋体" w:hAnsi="宋体" w:cs="宋体"/>
                <w:kern w:val="0"/>
                <w:sz w:val="24"/>
              </w:rPr>
              <w:t>采购人（盖章）:</w:t>
            </w:r>
          </w:p>
          <w:p>
            <w:pPr>
              <w:rPr>
                <w:sz w:val="24"/>
              </w:rPr>
            </w:pPr>
          </w:p>
          <w:p>
            <w:pPr>
              <w:rPr>
                <w:sz w:val="24"/>
              </w:rPr>
            </w:pPr>
          </w:p>
          <w:p>
            <w:pPr>
              <w:rPr>
                <w:sz w:val="24"/>
              </w:rPr>
            </w:pPr>
            <w:r>
              <w:rPr>
                <w:rFonts w:hint="eastAsia" w:ascii="宋体" w:hAnsi="宋体" w:cs="宋体"/>
                <w:kern w:val="0"/>
                <w:sz w:val="24"/>
              </w:rPr>
              <w:t>项目验收组组长（签名）：</w:t>
            </w:r>
          </w:p>
          <w:p>
            <w:pPr>
              <w:rPr>
                <w:sz w:val="24"/>
              </w:rPr>
            </w:pPr>
          </w:p>
          <w:p>
            <w:pPr>
              <w:rPr>
                <w:sz w:val="24"/>
              </w:rPr>
            </w:pPr>
          </w:p>
          <w:p>
            <w:pPr>
              <w:rPr>
                <w:sz w:val="24"/>
              </w:rPr>
            </w:pPr>
            <w:r>
              <w:rPr>
                <w:rFonts w:hint="eastAsia" w:ascii="宋体" w:hAnsi="宋体" w:cs="宋体"/>
                <w:kern w:val="0"/>
                <w:sz w:val="24"/>
              </w:rPr>
              <w:t>项目验收组成员（签名）：</w:t>
            </w:r>
          </w:p>
          <w:p>
            <w:pPr>
              <w:rPr>
                <w:sz w:val="24"/>
              </w:rPr>
            </w:pPr>
          </w:p>
          <w:p>
            <w:pPr>
              <w:rPr>
                <w:sz w:val="24"/>
              </w:rPr>
            </w:pPr>
          </w:p>
          <w:p>
            <w:pPr>
              <w:rPr>
                <w:sz w:val="24"/>
              </w:rPr>
            </w:pPr>
            <w:r>
              <w:rPr>
                <w:rFonts w:hint="eastAsia"/>
                <w:sz w:val="24"/>
              </w:rPr>
              <w:t>日期：</w:t>
            </w:r>
            <w:r>
              <w:rPr>
                <w:rFonts w:hint="eastAsia"/>
                <w:sz w:val="30"/>
                <w:szCs w:val="30"/>
              </w:rPr>
              <w:t xml:space="preserve">   </w:t>
            </w:r>
          </w:p>
        </w:tc>
        <w:tc>
          <w:tcPr>
            <w:tcW w:w="4753" w:type="dxa"/>
            <w:vAlign w:val="center"/>
          </w:tcPr>
          <w:p>
            <w:pPr>
              <w:jc w:val="center"/>
              <w:rPr>
                <w:sz w:val="28"/>
                <w:szCs w:val="28"/>
              </w:rPr>
            </w:pPr>
            <w:r>
              <w:rPr>
                <w:rFonts w:hint="eastAsia"/>
                <w:sz w:val="28"/>
                <w:szCs w:val="28"/>
              </w:rPr>
              <w:t>施 工 单 位</w:t>
            </w:r>
          </w:p>
          <w:p>
            <w:pPr>
              <w:jc w:val="center"/>
              <w:rPr>
                <w:sz w:val="28"/>
                <w:szCs w:val="28"/>
              </w:rPr>
            </w:pPr>
          </w:p>
          <w:p>
            <w:pPr>
              <w:rPr>
                <w:sz w:val="24"/>
              </w:rPr>
            </w:pPr>
            <w:r>
              <w:rPr>
                <w:rFonts w:hint="eastAsia" w:ascii="宋体" w:hAnsi="宋体" w:cs="宋体"/>
                <w:kern w:val="0"/>
                <w:sz w:val="24"/>
              </w:rPr>
              <w:t>供货单位（盖章）：</w:t>
            </w:r>
          </w:p>
          <w:p>
            <w:pPr>
              <w:rPr>
                <w:sz w:val="24"/>
              </w:rPr>
            </w:pPr>
          </w:p>
          <w:p>
            <w:pPr>
              <w:rPr>
                <w:sz w:val="24"/>
              </w:rPr>
            </w:pPr>
          </w:p>
          <w:p>
            <w:pPr>
              <w:rPr>
                <w:rFonts w:ascii="宋体" w:hAnsi="宋体" w:cs="宋体"/>
                <w:kern w:val="0"/>
                <w:sz w:val="24"/>
              </w:rPr>
            </w:pPr>
            <w:r>
              <w:rPr>
                <w:rFonts w:hint="eastAsia" w:ascii="宋体" w:hAnsi="宋体" w:cs="宋体"/>
                <w:kern w:val="0"/>
                <w:sz w:val="24"/>
              </w:rPr>
              <w:t>经办项目负责人：</w:t>
            </w:r>
          </w:p>
          <w:p>
            <w:pPr>
              <w:rPr>
                <w:sz w:val="24"/>
              </w:rPr>
            </w:pPr>
          </w:p>
          <w:p>
            <w:pPr>
              <w:rPr>
                <w:sz w:val="24"/>
              </w:rPr>
            </w:pPr>
            <w:r>
              <w:rPr>
                <w:rFonts w:hint="eastAsia" w:ascii="宋体" w:hAnsi="宋体" w:cs="宋体"/>
                <w:kern w:val="0"/>
                <w:sz w:val="24"/>
              </w:rPr>
              <w:t>联系电话：</w:t>
            </w:r>
          </w:p>
          <w:p>
            <w:pPr>
              <w:rPr>
                <w:sz w:val="24"/>
              </w:rPr>
            </w:pPr>
          </w:p>
          <w:p>
            <w:pPr>
              <w:rPr>
                <w:sz w:val="24"/>
              </w:rPr>
            </w:pPr>
            <w:r>
              <w:rPr>
                <w:rFonts w:hint="eastAsia" w:ascii="宋体" w:hAnsi="宋体" w:cs="宋体"/>
                <w:kern w:val="0"/>
                <w:sz w:val="24"/>
              </w:rPr>
              <w:t>开户银行：</w:t>
            </w:r>
          </w:p>
          <w:p>
            <w:pPr>
              <w:rPr>
                <w:sz w:val="24"/>
              </w:rPr>
            </w:pPr>
            <w:r>
              <w:rPr>
                <w:rFonts w:hint="eastAsia" w:ascii="宋体" w:hAnsi="宋体" w:cs="宋体"/>
                <w:kern w:val="0"/>
                <w:sz w:val="24"/>
              </w:rPr>
              <w:t>银行</w:t>
            </w:r>
            <w:bookmarkStart w:id="0" w:name="_GoBack"/>
            <w:bookmarkEnd w:id="0"/>
            <w:r>
              <w:rPr>
                <w:rFonts w:hint="eastAsia" w:ascii="宋体" w:hAnsi="宋体" w:cs="宋体"/>
                <w:kern w:val="0"/>
                <w:sz w:val="24"/>
                <w:lang w:eastAsia="zh-CN"/>
              </w:rPr>
              <w:t>账号</w:t>
            </w:r>
            <w:r>
              <w:rPr>
                <w:rFonts w:hint="eastAsia" w:ascii="宋体" w:hAnsi="宋体" w:cs="宋体"/>
                <w:kern w:val="0"/>
                <w:sz w:val="24"/>
              </w:rPr>
              <w:t>：</w:t>
            </w:r>
          </w:p>
          <w:p>
            <w:pPr>
              <w:rPr>
                <w:sz w:val="24"/>
              </w:rPr>
            </w:pPr>
            <w:r>
              <w:rPr>
                <w:rFonts w:hint="eastAsia"/>
                <w:sz w:val="24"/>
              </w:rPr>
              <w:t>日期：</w:t>
            </w:r>
          </w:p>
        </w:tc>
      </w:tr>
    </w:tbl>
    <w:p>
      <w:pPr>
        <w:tabs>
          <w:tab w:val="left" w:pos="1418"/>
        </w:tabs>
        <w:autoSpaceDE w:val="0"/>
        <w:autoSpaceDN w:val="0"/>
        <w:adjustRightInd w:val="0"/>
        <w:spacing w:line="360" w:lineRule="auto"/>
        <w:rPr>
          <w:rFonts w:ascii="仿宋_GB2312" w:hAnsi="宋体" w:eastAsia="仿宋_GB2312" w:cs="Times New Roman"/>
          <w:kern w:val="0"/>
          <w:sz w:val="28"/>
          <w:szCs w:val="28"/>
        </w:rPr>
        <w:sectPr>
          <w:pgSz w:w="11906" w:h="16838"/>
          <w:pgMar w:top="1440" w:right="1803" w:bottom="1440" w:left="1803" w:header="851" w:footer="992" w:gutter="0"/>
          <w:cols w:space="0" w:num="1"/>
          <w:docGrid w:type="lines" w:linePitch="319" w:charSpace="0"/>
        </w:sectPr>
      </w:pPr>
    </w:p>
    <w:tbl>
      <w:tblPr>
        <w:tblStyle w:val="15"/>
        <w:tblW w:w="5032" w:type="pct"/>
        <w:jc w:val="center"/>
        <w:tblLayout w:type="fixed"/>
        <w:tblCellMar>
          <w:top w:w="0" w:type="dxa"/>
          <w:left w:w="108" w:type="dxa"/>
          <w:bottom w:w="0" w:type="dxa"/>
          <w:right w:w="108" w:type="dxa"/>
        </w:tblCellMar>
      </w:tblPr>
      <w:tblGrid>
        <w:gridCol w:w="1326"/>
        <w:gridCol w:w="2296"/>
        <w:gridCol w:w="1755"/>
        <w:gridCol w:w="1295"/>
        <w:gridCol w:w="1715"/>
        <w:gridCol w:w="999"/>
        <w:gridCol w:w="1421"/>
        <w:gridCol w:w="3458"/>
      </w:tblGrid>
      <w:tr>
        <w:tblPrEx>
          <w:tblCellMar>
            <w:top w:w="0" w:type="dxa"/>
            <w:left w:w="108" w:type="dxa"/>
            <w:bottom w:w="0" w:type="dxa"/>
            <w:right w:w="108" w:type="dxa"/>
          </w:tblCellMar>
        </w:tblPrEx>
        <w:trPr>
          <w:trHeight w:val="721" w:hRule="atLeast"/>
          <w:jc w:val="center"/>
        </w:trPr>
        <w:tc>
          <w:tcPr>
            <w:tcW w:w="5000" w:type="pct"/>
            <w:gridSpan w:val="8"/>
            <w:tcBorders>
              <w:top w:val="nil"/>
              <w:left w:val="nil"/>
              <w:bottom w:val="nil"/>
              <w:right w:val="nil"/>
            </w:tcBorders>
            <w:shd w:val="clear" w:color="auto" w:fill="auto"/>
            <w:noWrap/>
            <w:vAlign w:val="bottom"/>
          </w:tcPr>
          <w:p>
            <w:r>
              <w:rPr>
                <w:rFonts w:hint="eastAsia" w:ascii="黑体" w:hAnsi="黑体" w:eastAsia="黑体"/>
                <w:sz w:val="32"/>
                <w:szCs w:val="32"/>
              </w:rPr>
              <w:t>附件12</w:t>
            </w:r>
            <w:r>
              <w:rPr>
                <w:rFonts w:hint="eastAsia"/>
              </w:rPr>
              <w:t xml:space="preserve"> </w:t>
            </w:r>
            <w:r>
              <w:t xml:space="preserve">              </w:t>
            </w:r>
          </w:p>
          <w:p>
            <w:pPr>
              <w:widowControl/>
              <w:jc w:val="center"/>
              <w:rPr>
                <w:rFonts w:hint="eastAsia" w:ascii="方正小标宋简体" w:hAnsi="宋体" w:eastAsia="方正小标宋简体" w:cs="宋体"/>
                <w:bCs/>
                <w:kern w:val="0"/>
                <w:sz w:val="48"/>
                <w:szCs w:val="48"/>
              </w:rPr>
            </w:pPr>
            <w:r>
              <w:rPr>
                <w:rFonts w:hint="eastAsia" w:ascii="方正小标宋简体" w:hAnsi="黑体" w:eastAsia="方正小标宋简体" w:cs="宋体"/>
                <w:bCs/>
                <w:kern w:val="0"/>
                <w:sz w:val="44"/>
                <w:szCs w:val="36"/>
              </w:rPr>
              <w:t>政府采购项目验收单（参考）</w:t>
            </w:r>
          </w:p>
        </w:tc>
      </w:tr>
      <w:tr>
        <w:tblPrEx>
          <w:tblCellMar>
            <w:top w:w="0" w:type="dxa"/>
            <w:left w:w="108" w:type="dxa"/>
            <w:bottom w:w="0" w:type="dxa"/>
            <w:right w:w="108" w:type="dxa"/>
          </w:tblCellMar>
        </w:tblPrEx>
        <w:trPr>
          <w:trHeight w:val="806" w:hRule="atLeast"/>
          <w:jc w:val="center"/>
        </w:trPr>
        <w:tc>
          <w:tcPr>
            <w:tcW w:w="4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8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产品名称</w:t>
            </w:r>
          </w:p>
        </w:tc>
        <w:tc>
          <w:tcPr>
            <w:tcW w:w="6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规格型号</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r>
              <w:rPr>
                <w:rFonts w:hint="eastAsia" w:ascii="宋体" w:hAnsi="宋体" w:eastAsia="宋体" w:cs="宋体"/>
                <w:b/>
                <w:bCs/>
                <w:kern w:val="0"/>
                <w:sz w:val="20"/>
                <w:szCs w:val="20"/>
              </w:rPr>
              <w:t>（支/万发）</w:t>
            </w:r>
          </w:p>
        </w:tc>
        <w:tc>
          <w:tcPr>
            <w:tcW w:w="60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备注</w:t>
            </w:r>
          </w:p>
        </w:tc>
        <w:tc>
          <w:tcPr>
            <w:tcW w:w="3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单价</w:t>
            </w:r>
          </w:p>
        </w:tc>
        <w:tc>
          <w:tcPr>
            <w:tcW w:w="49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金额（元）</w:t>
            </w:r>
          </w:p>
        </w:tc>
        <w:tc>
          <w:tcPr>
            <w:tcW w:w="12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采购人验收意见</w:t>
            </w:r>
          </w:p>
        </w:tc>
      </w:tr>
      <w:tr>
        <w:tblPrEx>
          <w:tblCellMar>
            <w:top w:w="0" w:type="dxa"/>
            <w:left w:w="108" w:type="dxa"/>
            <w:bottom w:w="0" w:type="dxa"/>
            <w:right w:w="108" w:type="dxa"/>
          </w:tblCellMar>
        </w:tblPrEx>
        <w:trPr>
          <w:trHeight w:val="428" w:hRule="atLeast"/>
          <w:jc w:val="center"/>
        </w:trPr>
        <w:tc>
          <w:tcPr>
            <w:tcW w:w="4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8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6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60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3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49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2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w:t>
            </w:r>
            <w:r>
              <w:rPr>
                <w:rFonts w:ascii="宋体" w:hAnsi="宋体" w:eastAsia="宋体" w:cs="宋体"/>
                <w:kern w:val="0"/>
                <w:sz w:val="24"/>
                <w:szCs w:val="24"/>
              </w:rPr>
              <w:t>验收通过</w:t>
            </w: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w:t>
            </w:r>
            <w:r>
              <w:rPr>
                <w:rFonts w:hint="eastAsia" w:ascii="宋体" w:hAnsi="宋体" w:eastAsia="宋体" w:cs="宋体"/>
                <w:kern w:val="0"/>
                <w:sz w:val="24"/>
                <w:szCs w:val="24"/>
              </w:rPr>
              <w:t>□验收不通过</w:t>
            </w:r>
          </w:p>
        </w:tc>
      </w:tr>
      <w:tr>
        <w:tblPrEx>
          <w:tblCellMar>
            <w:top w:w="0" w:type="dxa"/>
            <w:left w:w="108" w:type="dxa"/>
            <w:bottom w:w="0" w:type="dxa"/>
            <w:right w:w="108" w:type="dxa"/>
          </w:tblCellMar>
        </w:tblPrEx>
        <w:trPr>
          <w:trHeight w:val="428" w:hRule="atLeast"/>
          <w:jc w:val="center"/>
        </w:trPr>
        <w:tc>
          <w:tcPr>
            <w:tcW w:w="4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8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6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60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3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49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2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w:t>
            </w:r>
            <w:r>
              <w:rPr>
                <w:rFonts w:ascii="宋体" w:hAnsi="宋体" w:eastAsia="宋体" w:cs="宋体"/>
                <w:kern w:val="0"/>
                <w:sz w:val="24"/>
                <w:szCs w:val="24"/>
              </w:rPr>
              <w:t>验收通过</w:t>
            </w: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w:t>
            </w:r>
            <w:r>
              <w:rPr>
                <w:rFonts w:hint="eastAsia" w:ascii="宋体" w:hAnsi="宋体" w:eastAsia="宋体" w:cs="宋体"/>
                <w:kern w:val="0"/>
                <w:sz w:val="24"/>
                <w:szCs w:val="24"/>
              </w:rPr>
              <w:t>□验收不通过</w:t>
            </w:r>
          </w:p>
        </w:tc>
      </w:tr>
      <w:tr>
        <w:tblPrEx>
          <w:tblCellMar>
            <w:top w:w="0" w:type="dxa"/>
            <w:left w:w="108" w:type="dxa"/>
            <w:bottom w:w="0" w:type="dxa"/>
            <w:right w:w="108" w:type="dxa"/>
          </w:tblCellMar>
        </w:tblPrEx>
        <w:trPr>
          <w:trHeight w:val="428" w:hRule="atLeast"/>
          <w:jc w:val="center"/>
        </w:trPr>
        <w:tc>
          <w:tcPr>
            <w:tcW w:w="4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8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6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60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3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49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2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w:t>
            </w:r>
            <w:r>
              <w:rPr>
                <w:rFonts w:ascii="宋体" w:hAnsi="宋体" w:eastAsia="宋体" w:cs="宋体"/>
                <w:kern w:val="0"/>
                <w:sz w:val="24"/>
                <w:szCs w:val="24"/>
              </w:rPr>
              <w:t>验收通过</w:t>
            </w: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w:t>
            </w:r>
            <w:r>
              <w:rPr>
                <w:rFonts w:hint="eastAsia" w:ascii="宋体" w:hAnsi="宋体" w:eastAsia="宋体" w:cs="宋体"/>
                <w:kern w:val="0"/>
                <w:sz w:val="24"/>
                <w:szCs w:val="24"/>
              </w:rPr>
              <w:t>□验收不通过</w:t>
            </w:r>
          </w:p>
        </w:tc>
      </w:tr>
      <w:tr>
        <w:tblPrEx>
          <w:tblCellMar>
            <w:top w:w="0" w:type="dxa"/>
            <w:left w:w="108" w:type="dxa"/>
            <w:bottom w:w="0" w:type="dxa"/>
            <w:right w:w="108" w:type="dxa"/>
          </w:tblCellMar>
        </w:tblPrEx>
        <w:trPr>
          <w:trHeight w:val="428" w:hRule="atLeast"/>
          <w:jc w:val="center"/>
        </w:trPr>
        <w:tc>
          <w:tcPr>
            <w:tcW w:w="4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8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6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60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3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49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2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w:t>
            </w:r>
            <w:r>
              <w:rPr>
                <w:rFonts w:ascii="宋体" w:hAnsi="宋体" w:eastAsia="宋体" w:cs="宋体"/>
                <w:kern w:val="0"/>
                <w:sz w:val="24"/>
                <w:szCs w:val="24"/>
              </w:rPr>
              <w:t>验收通过</w:t>
            </w: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w:t>
            </w:r>
            <w:r>
              <w:rPr>
                <w:rFonts w:hint="eastAsia" w:ascii="宋体" w:hAnsi="宋体" w:eastAsia="宋体" w:cs="宋体"/>
                <w:kern w:val="0"/>
                <w:sz w:val="24"/>
                <w:szCs w:val="24"/>
              </w:rPr>
              <w:t>□验收不通过</w:t>
            </w:r>
          </w:p>
        </w:tc>
      </w:tr>
      <w:tr>
        <w:tblPrEx>
          <w:tblCellMar>
            <w:top w:w="0" w:type="dxa"/>
            <w:left w:w="108" w:type="dxa"/>
            <w:bottom w:w="0" w:type="dxa"/>
            <w:right w:w="108" w:type="dxa"/>
          </w:tblCellMar>
        </w:tblPrEx>
        <w:trPr>
          <w:trHeight w:val="428" w:hRule="atLeast"/>
          <w:jc w:val="center"/>
        </w:trPr>
        <w:tc>
          <w:tcPr>
            <w:tcW w:w="4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8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6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60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3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49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2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w:t>
            </w:r>
            <w:r>
              <w:rPr>
                <w:rFonts w:ascii="宋体" w:hAnsi="宋体" w:eastAsia="宋体" w:cs="宋体"/>
                <w:kern w:val="0"/>
                <w:sz w:val="24"/>
                <w:szCs w:val="24"/>
              </w:rPr>
              <w:t>验收通过</w:t>
            </w: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w:t>
            </w:r>
            <w:r>
              <w:rPr>
                <w:rFonts w:hint="eastAsia" w:ascii="宋体" w:hAnsi="宋体" w:eastAsia="宋体" w:cs="宋体"/>
                <w:kern w:val="0"/>
                <w:sz w:val="24"/>
                <w:szCs w:val="24"/>
              </w:rPr>
              <w:t>□验收不通过</w:t>
            </w:r>
          </w:p>
        </w:tc>
      </w:tr>
      <w:tr>
        <w:tblPrEx>
          <w:tblCellMar>
            <w:top w:w="0" w:type="dxa"/>
            <w:left w:w="108" w:type="dxa"/>
            <w:bottom w:w="0" w:type="dxa"/>
            <w:right w:w="108" w:type="dxa"/>
          </w:tblCellMar>
        </w:tblPrEx>
        <w:trPr>
          <w:trHeight w:val="428" w:hRule="atLeast"/>
          <w:jc w:val="center"/>
        </w:trPr>
        <w:tc>
          <w:tcPr>
            <w:tcW w:w="4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8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6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60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3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49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2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w:t>
            </w:r>
            <w:r>
              <w:rPr>
                <w:rFonts w:ascii="宋体" w:hAnsi="宋体" w:eastAsia="宋体" w:cs="宋体"/>
                <w:kern w:val="0"/>
                <w:sz w:val="24"/>
                <w:szCs w:val="24"/>
              </w:rPr>
              <w:t>验收通过</w:t>
            </w: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w:t>
            </w:r>
            <w:r>
              <w:rPr>
                <w:rFonts w:hint="eastAsia" w:ascii="宋体" w:hAnsi="宋体" w:eastAsia="宋体" w:cs="宋体"/>
                <w:kern w:val="0"/>
                <w:sz w:val="24"/>
                <w:szCs w:val="24"/>
              </w:rPr>
              <w:t>□验收不通过</w:t>
            </w:r>
          </w:p>
        </w:tc>
      </w:tr>
      <w:tr>
        <w:tblPrEx>
          <w:tblCellMar>
            <w:top w:w="0" w:type="dxa"/>
            <w:left w:w="108" w:type="dxa"/>
            <w:bottom w:w="0" w:type="dxa"/>
            <w:right w:w="108" w:type="dxa"/>
          </w:tblCellMar>
        </w:tblPrEx>
        <w:trPr>
          <w:trHeight w:val="483" w:hRule="atLeast"/>
          <w:jc w:val="center"/>
        </w:trPr>
        <w:tc>
          <w:tcPr>
            <w:tcW w:w="1885"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合计：</w:t>
            </w:r>
            <w:r>
              <w:rPr>
                <w:rFonts w:hint="eastAsia" w:ascii="宋体" w:hAnsi="宋体" w:eastAsia="宋体" w:cs="宋体"/>
                <w:b/>
                <w:bCs/>
                <w:kern w:val="0"/>
                <w:sz w:val="24"/>
                <w:szCs w:val="24"/>
                <w:u w:val="single"/>
              </w:rPr>
              <w:t>人民币</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60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3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49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212"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76" w:hRule="atLeast"/>
          <w:jc w:val="center"/>
        </w:trPr>
        <w:tc>
          <w:tcPr>
            <w:tcW w:w="5000" w:type="pct"/>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ascii="宋体" w:hAnsi="宋体" w:eastAsia="宋体" w:cs="宋体"/>
                <w:b/>
                <w:kern w:val="0"/>
                <w:sz w:val="24"/>
                <w:szCs w:val="24"/>
              </w:rPr>
              <w:t>验收人员签字</w:t>
            </w:r>
            <w:r>
              <w:rPr>
                <w:rFonts w:hint="eastAsia" w:ascii="宋体" w:hAnsi="宋体" w:eastAsia="宋体" w:cs="宋体"/>
                <w:b/>
                <w:kern w:val="0"/>
                <w:sz w:val="24"/>
                <w:szCs w:val="24"/>
              </w:rPr>
              <w:t>：</w:t>
            </w:r>
          </w:p>
        </w:tc>
      </w:tr>
      <w:tr>
        <w:tblPrEx>
          <w:tblCellMar>
            <w:top w:w="0" w:type="dxa"/>
            <w:left w:w="108" w:type="dxa"/>
            <w:bottom w:w="0" w:type="dxa"/>
            <w:right w:w="108" w:type="dxa"/>
          </w:tblCellMar>
        </w:tblPrEx>
        <w:trPr>
          <w:trHeight w:val="976" w:hRule="atLeast"/>
          <w:jc w:val="center"/>
        </w:trPr>
        <w:tc>
          <w:tcPr>
            <w:tcW w:w="5000" w:type="pct"/>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ascii="宋体" w:hAnsi="宋体" w:eastAsia="宋体" w:cs="宋体"/>
                <w:b/>
                <w:kern w:val="0"/>
                <w:sz w:val="24"/>
                <w:szCs w:val="24"/>
              </w:rPr>
              <w:t>验收时间</w:t>
            </w:r>
            <w:r>
              <w:rPr>
                <w:rFonts w:hint="eastAsia" w:ascii="宋体" w:hAnsi="宋体" w:eastAsia="宋体" w:cs="宋体"/>
                <w:b/>
                <w:kern w:val="0"/>
                <w:sz w:val="24"/>
                <w:szCs w:val="24"/>
              </w:rPr>
              <w:t>：</w:t>
            </w:r>
          </w:p>
        </w:tc>
      </w:tr>
      <w:tr>
        <w:tblPrEx>
          <w:tblCellMar>
            <w:top w:w="0" w:type="dxa"/>
            <w:left w:w="108" w:type="dxa"/>
            <w:bottom w:w="0" w:type="dxa"/>
            <w:right w:w="108" w:type="dxa"/>
          </w:tblCellMar>
        </w:tblPrEx>
        <w:trPr>
          <w:trHeight w:val="282" w:hRule="atLeast"/>
          <w:jc w:val="center"/>
        </w:trPr>
        <w:tc>
          <w:tcPr>
            <w:tcW w:w="5000" w:type="pct"/>
            <w:gridSpan w:val="8"/>
            <w:tcBorders>
              <w:top w:val="single" w:color="auto" w:sz="4" w:space="0"/>
              <w:left w:val="nil"/>
              <w:bottom w:val="nil"/>
              <w:right w:val="nil"/>
            </w:tcBorders>
            <w:shd w:val="clear" w:color="auto" w:fill="auto"/>
            <w:noWrap/>
            <w:vAlign w:val="bottom"/>
          </w:tcPr>
          <w:p>
            <w:pPr>
              <w:widowControl/>
              <w:jc w:val="left"/>
              <w:rPr>
                <w:rFonts w:ascii="宋体" w:hAnsi="宋体" w:eastAsia="宋体" w:cs="宋体"/>
                <w:kern w:val="0"/>
                <w:sz w:val="22"/>
              </w:rPr>
            </w:pPr>
            <w:r>
              <w:rPr>
                <w:rFonts w:ascii="宋体" w:hAnsi="宋体" w:eastAsia="宋体" w:cs="宋体"/>
                <w:kern w:val="0"/>
                <w:sz w:val="22"/>
              </w:rPr>
              <w:t>注</w:t>
            </w:r>
            <w:r>
              <w:rPr>
                <w:rFonts w:hint="eastAsia" w:ascii="宋体" w:hAnsi="宋体" w:eastAsia="宋体" w:cs="宋体"/>
                <w:kern w:val="0"/>
                <w:sz w:val="22"/>
              </w:rPr>
              <w:t>：</w:t>
            </w:r>
            <w:r>
              <w:rPr>
                <w:rFonts w:ascii="宋体" w:hAnsi="宋体" w:eastAsia="宋体" w:cs="宋体"/>
                <w:kern w:val="0"/>
                <w:sz w:val="22"/>
              </w:rPr>
              <w:t>验收人不少于</w:t>
            </w:r>
            <w:r>
              <w:rPr>
                <w:rFonts w:hint="eastAsia" w:ascii="宋体" w:hAnsi="宋体" w:eastAsia="宋体" w:cs="宋体"/>
                <w:kern w:val="0"/>
                <w:sz w:val="22"/>
              </w:rPr>
              <w:t>2人签字。</w:t>
            </w:r>
          </w:p>
        </w:tc>
      </w:tr>
    </w:tbl>
    <w:p>
      <w:pPr>
        <w:tabs>
          <w:tab w:val="left" w:pos="1418"/>
        </w:tabs>
        <w:autoSpaceDE w:val="0"/>
        <w:autoSpaceDN w:val="0"/>
        <w:adjustRightInd w:val="0"/>
        <w:spacing w:line="360" w:lineRule="auto"/>
        <w:rPr>
          <w:rFonts w:ascii="仿宋_GB2312" w:hAnsi="宋体" w:eastAsia="仿宋_GB2312" w:cs="Times New Roman"/>
          <w:kern w:val="0"/>
          <w:sz w:val="28"/>
          <w:szCs w:val="28"/>
        </w:rPr>
        <w:sectPr>
          <w:pgSz w:w="16838" w:h="11906" w:orient="landscape"/>
          <w:pgMar w:top="1803" w:right="1440" w:bottom="1803" w:left="1440" w:header="851" w:footer="992" w:gutter="0"/>
          <w:cols w:space="0" w:num="1"/>
          <w:docGrid w:type="lines" w:linePitch="319" w:charSpace="0"/>
        </w:sectPr>
      </w:pPr>
    </w:p>
    <w:p>
      <w:pPr>
        <w:tabs>
          <w:tab w:val="left" w:pos="1418"/>
        </w:tabs>
        <w:autoSpaceDE w:val="0"/>
        <w:autoSpaceDN w:val="0"/>
        <w:adjustRightInd w:val="0"/>
        <w:spacing w:line="360" w:lineRule="auto"/>
        <w:rPr>
          <w:rFonts w:ascii="黑体" w:hAnsi="黑体" w:eastAsia="黑体"/>
          <w:sz w:val="32"/>
          <w:szCs w:val="32"/>
        </w:rPr>
      </w:pPr>
      <w:r>
        <w:rPr>
          <w:rFonts w:hint="eastAsia" w:ascii="黑体" w:hAnsi="黑体" w:eastAsia="黑体"/>
          <w:sz w:val="32"/>
          <w:szCs w:val="32"/>
        </w:rPr>
        <w:t>附件13</w:t>
      </w:r>
    </w:p>
    <w:p>
      <w:pPr>
        <w:tabs>
          <w:tab w:val="left" w:pos="1418"/>
        </w:tabs>
        <w:autoSpaceDE w:val="0"/>
        <w:autoSpaceDN w:val="0"/>
        <w:adjustRightInd w:val="0"/>
        <w:spacing w:line="360" w:lineRule="auto"/>
        <w:jc w:val="center"/>
        <w:rPr>
          <w:rFonts w:ascii="黑体" w:hAnsi="黑体" w:eastAsia="黑体" w:cs="Times New Roman"/>
          <w:kern w:val="0"/>
          <w:sz w:val="36"/>
          <w:szCs w:val="36"/>
        </w:rPr>
      </w:pPr>
      <w:r>
        <w:rPr>
          <w:rFonts w:hint="eastAsia" w:ascii="方正小标宋简体" w:hAnsi="黑体" w:eastAsia="方正小标宋简体" w:cs="宋体"/>
          <w:bCs/>
          <w:kern w:val="0"/>
          <w:sz w:val="44"/>
          <w:szCs w:val="36"/>
        </w:rPr>
        <w:t>采购验收单（参考）</w:t>
      </w:r>
    </w:p>
    <w:tbl>
      <w:tblPr>
        <w:tblStyle w:val="15"/>
        <w:tblW w:w="4896" w:type="pct"/>
        <w:tblInd w:w="0" w:type="dxa"/>
        <w:tblLayout w:type="autofit"/>
        <w:tblCellMar>
          <w:top w:w="0" w:type="dxa"/>
          <w:left w:w="108" w:type="dxa"/>
          <w:bottom w:w="0" w:type="dxa"/>
          <w:right w:w="108" w:type="dxa"/>
        </w:tblCellMar>
      </w:tblPr>
      <w:tblGrid>
        <w:gridCol w:w="1671"/>
        <w:gridCol w:w="707"/>
        <w:gridCol w:w="1843"/>
        <w:gridCol w:w="3454"/>
        <w:gridCol w:w="1585"/>
      </w:tblGrid>
      <w:tr>
        <w:tblPrEx>
          <w:tblCellMar>
            <w:top w:w="0" w:type="dxa"/>
            <w:left w:w="108" w:type="dxa"/>
            <w:bottom w:w="0" w:type="dxa"/>
            <w:right w:w="108" w:type="dxa"/>
          </w:tblCellMar>
        </w:tblPrEx>
        <w:trPr>
          <w:trHeight w:val="825" w:hRule="atLeast"/>
        </w:trPr>
        <w:tc>
          <w:tcPr>
            <w:tcW w:w="90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项目名称</w:t>
            </w:r>
          </w:p>
        </w:tc>
        <w:tc>
          <w:tcPr>
            <w:tcW w:w="4098" w:type="pct"/>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44" w:hRule="atLeast"/>
        </w:trPr>
        <w:tc>
          <w:tcPr>
            <w:tcW w:w="9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业务处室</w:t>
            </w:r>
          </w:p>
        </w:tc>
        <w:tc>
          <w:tcPr>
            <w:tcW w:w="1376" w:type="pct"/>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经办人</w:t>
            </w:r>
          </w:p>
        </w:tc>
        <w:tc>
          <w:tcPr>
            <w:tcW w:w="85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35" w:hRule="atLeast"/>
        </w:trPr>
        <w:tc>
          <w:tcPr>
            <w:tcW w:w="9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项目情况</w:t>
            </w:r>
          </w:p>
        </w:tc>
        <w:tc>
          <w:tcPr>
            <w:tcW w:w="4098" w:type="pct"/>
            <w:gridSpan w:val="4"/>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r>
      <w:tr>
        <w:tblPrEx>
          <w:tblCellMar>
            <w:top w:w="0" w:type="dxa"/>
            <w:left w:w="108" w:type="dxa"/>
            <w:bottom w:w="0" w:type="dxa"/>
            <w:right w:w="108" w:type="dxa"/>
          </w:tblCellMar>
        </w:tblPrEx>
        <w:trPr>
          <w:trHeight w:val="821" w:hRule="atLeast"/>
        </w:trPr>
        <w:tc>
          <w:tcPr>
            <w:tcW w:w="902"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验收指标</w:t>
            </w:r>
          </w:p>
        </w:tc>
        <w:tc>
          <w:tcPr>
            <w:tcW w:w="3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99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指标名称</w:t>
            </w:r>
          </w:p>
        </w:tc>
        <w:tc>
          <w:tcPr>
            <w:tcW w:w="18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评分标准</w:t>
            </w:r>
          </w:p>
        </w:tc>
        <w:tc>
          <w:tcPr>
            <w:tcW w:w="85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验收得分</w:t>
            </w:r>
          </w:p>
        </w:tc>
      </w:tr>
      <w:tr>
        <w:tblPrEx>
          <w:tblCellMar>
            <w:top w:w="0" w:type="dxa"/>
            <w:left w:w="108" w:type="dxa"/>
            <w:bottom w:w="0" w:type="dxa"/>
            <w:right w:w="108" w:type="dxa"/>
          </w:tblCellMar>
        </w:tblPrEx>
        <w:trPr>
          <w:trHeight w:val="833" w:hRule="atLeast"/>
        </w:trPr>
        <w:tc>
          <w:tcPr>
            <w:tcW w:w="90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99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活动安全性</w:t>
            </w:r>
          </w:p>
        </w:tc>
        <w:tc>
          <w:tcPr>
            <w:tcW w:w="186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85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912" w:hRule="atLeast"/>
        </w:trPr>
        <w:tc>
          <w:tcPr>
            <w:tcW w:w="90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9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活动人员参与情况</w:t>
            </w:r>
          </w:p>
        </w:tc>
        <w:tc>
          <w:tcPr>
            <w:tcW w:w="1865" w:type="pct"/>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85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56" w:hRule="atLeast"/>
        </w:trPr>
        <w:tc>
          <w:tcPr>
            <w:tcW w:w="90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99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活动完成情况</w:t>
            </w:r>
          </w:p>
        </w:tc>
        <w:tc>
          <w:tcPr>
            <w:tcW w:w="1865" w:type="pct"/>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85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29" w:hRule="atLeast"/>
        </w:trPr>
        <w:tc>
          <w:tcPr>
            <w:tcW w:w="90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99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参与满意度　</w:t>
            </w:r>
          </w:p>
        </w:tc>
        <w:tc>
          <w:tcPr>
            <w:tcW w:w="1865" w:type="pct"/>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85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20" w:hRule="atLeast"/>
        </w:trPr>
        <w:tc>
          <w:tcPr>
            <w:tcW w:w="90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241" w:type="pct"/>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合计</w:t>
            </w:r>
          </w:p>
        </w:tc>
        <w:tc>
          <w:tcPr>
            <w:tcW w:w="85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43" w:hRule="atLeast"/>
        </w:trPr>
        <w:tc>
          <w:tcPr>
            <w:tcW w:w="9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验收结论</w:t>
            </w:r>
          </w:p>
        </w:tc>
        <w:tc>
          <w:tcPr>
            <w:tcW w:w="4098" w:type="pct"/>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ascii="宋体" w:hAnsi="宋体" w:eastAsia="宋体" w:cs="宋体"/>
                <w:color w:val="000000"/>
                <w:kern w:val="0"/>
                <w:sz w:val="22"/>
              </w:rPr>
            </w:pPr>
          </w:p>
        </w:tc>
      </w:tr>
      <w:tr>
        <w:tblPrEx>
          <w:tblCellMar>
            <w:top w:w="0" w:type="dxa"/>
            <w:left w:w="108" w:type="dxa"/>
            <w:bottom w:w="0" w:type="dxa"/>
            <w:right w:w="108" w:type="dxa"/>
          </w:tblCellMar>
        </w:tblPrEx>
        <w:trPr>
          <w:trHeight w:val="737" w:hRule="atLeast"/>
        </w:trPr>
        <w:tc>
          <w:tcPr>
            <w:tcW w:w="9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验收人员签字</w:t>
            </w:r>
          </w:p>
        </w:tc>
        <w:tc>
          <w:tcPr>
            <w:tcW w:w="4098" w:type="pct"/>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ascii="宋体" w:hAnsi="宋体" w:eastAsia="宋体" w:cs="宋体"/>
                <w:color w:val="000000"/>
                <w:kern w:val="0"/>
                <w:sz w:val="22"/>
              </w:rPr>
            </w:pPr>
          </w:p>
        </w:tc>
      </w:tr>
      <w:tr>
        <w:tblPrEx>
          <w:tblCellMar>
            <w:top w:w="0" w:type="dxa"/>
            <w:left w:w="108" w:type="dxa"/>
            <w:bottom w:w="0" w:type="dxa"/>
            <w:right w:w="108" w:type="dxa"/>
          </w:tblCellMar>
        </w:tblPrEx>
        <w:trPr>
          <w:trHeight w:val="737" w:hRule="atLeast"/>
        </w:trPr>
        <w:tc>
          <w:tcPr>
            <w:tcW w:w="9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验收时间</w:t>
            </w:r>
          </w:p>
        </w:tc>
        <w:tc>
          <w:tcPr>
            <w:tcW w:w="4098" w:type="pct"/>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ascii="宋体" w:hAnsi="宋体" w:eastAsia="宋体" w:cs="宋体"/>
                <w:color w:val="000000"/>
                <w:kern w:val="0"/>
                <w:sz w:val="22"/>
              </w:rPr>
            </w:pPr>
          </w:p>
        </w:tc>
      </w:tr>
    </w:tbl>
    <w:p>
      <w:pPr>
        <w:tabs>
          <w:tab w:val="left" w:pos="1418"/>
        </w:tabs>
        <w:autoSpaceDE w:val="0"/>
        <w:autoSpaceDN w:val="0"/>
        <w:adjustRightInd w:val="0"/>
        <w:spacing w:line="360" w:lineRule="auto"/>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注：验收指标按照合同约定设置。</w:t>
      </w:r>
    </w:p>
    <w:p>
      <w:pPr>
        <w:tabs>
          <w:tab w:val="left" w:pos="1418"/>
        </w:tabs>
        <w:autoSpaceDE w:val="0"/>
        <w:autoSpaceDN w:val="0"/>
        <w:adjustRightInd w:val="0"/>
        <w:spacing w:line="360" w:lineRule="auto"/>
        <w:rPr>
          <w:rFonts w:ascii="仿宋_GB2312" w:hAnsi="宋体" w:eastAsia="仿宋_GB2312" w:cs="Times New Roman"/>
          <w:kern w:val="0"/>
          <w:sz w:val="24"/>
          <w:szCs w:val="24"/>
        </w:rPr>
      </w:pPr>
    </w:p>
    <w:p/>
    <w:p/>
    <w:p/>
    <w:p/>
    <w:p/>
    <w:p/>
    <w:p/>
    <w:p/>
    <w:p/>
    <w:p/>
    <w:p/>
    <w:p/>
    <w:p/>
    <w:p/>
    <w:p/>
    <w:p/>
    <w:p/>
    <w:p/>
    <w:p/>
    <w:p/>
    <w:p/>
    <w:p/>
    <w:p/>
    <w:p/>
    <w:p/>
    <w:p/>
    <w:p/>
    <w:p/>
    <w:p/>
    <w:p/>
    <w:p/>
    <w:p/>
    <w:p/>
    <w:p/>
    <w:p/>
    <w:p/>
    <w:p/>
    <w:p/>
    <w:p/>
    <w:p/>
    <w:p/>
    <w:p/>
    <w:p/>
    <w:p>
      <w:pPr>
        <w:rPr>
          <w:rFonts w:hint="eastAsia"/>
        </w:rPr>
      </w:pPr>
    </w:p>
    <w:p/>
    <w:p/>
    <w:tbl>
      <w:tblPr>
        <w:tblStyle w:val="15"/>
        <w:tblW w:w="0" w:type="auto"/>
        <w:tblInd w:w="0" w:type="dxa"/>
        <w:tblLayout w:type="fixed"/>
        <w:tblCellMar>
          <w:top w:w="0" w:type="dxa"/>
          <w:left w:w="102" w:type="dxa"/>
          <w:bottom w:w="0" w:type="dxa"/>
          <w:right w:w="102" w:type="dxa"/>
        </w:tblCellMar>
      </w:tblPr>
      <w:tblGrid>
        <w:gridCol w:w="284"/>
        <w:gridCol w:w="3642"/>
        <w:gridCol w:w="4952"/>
        <w:gridCol w:w="224"/>
      </w:tblGrid>
      <w:tr>
        <w:trPr>
          <w:trHeight w:val="487" w:hRule="atLeast"/>
        </w:trPr>
        <w:tc>
          <w:tcPr>
            <w:tcW w:w="284" w:type="dxa"/>
            <w:tcBorders>
              <w:top w:val="single" w:color="auto" w:sz="6" w:space="0"/>
              <w:left w:val="nil"/>
              <w:bottom w:val="single" w:color="auto" w:sz="12" w:space="0"/>
              <w:right w:val="nil"/>
            </w:tcBorders>
            <w:vAlign w:val="center"/>
          </w:tcPr>
          <w:p>
            <w:pPr>
              <w:jc w:val="left"/>
              <w:rPr>
                <w:rFonts w:ascii="黑体" w:eastAsia="黑体"/>
                <w:sz w:val="28"/>
                <w:szCs w:val="28"/>
                <w:lang w:val="ru-RU"/>
              </w:rPr>
            </w:pPr>
          </w:p>
        </w:tc>
        <w:tc>
          <w:tcPr>
            <w:tcW w:w="3642" w:type="dxa"/>
            <w:tcBorders>
              <w:top w:val="single" w:color="auto" w:sz="6" w:space="0"/>
              <w:left w:val="nil"/>
              <w:bottom w:val="single" w:color="auto" w:sz="12" w:space="0"/>
              <w:right w:val="nil"/>
            </w:tcBorders>
            <w:vAlign w:val="center"/>
          </w:tcPr>
          <w:p>
            <w:pPr>
              <w:jc w:val="left"/>
              <w:rPr>
                <w:rFonts w:ascii="黑体" w:eastAsia="黑体"/>
                <w:sz w:val="28"/>
                <w:szCs w:val="28"/>
              </w:rPr>
            </w:pPr>
            <w:r>
              <w:rPr>
                <w:rFonts w:hint="eastAsia" w:ascii="仿宋_GB2312" w:eastAsia="仿宋_GB2312"/>
                <w:sz w:val="28"/>
                <w:szCs w:val="28"/>
              </w:rPr>
              <w:t>嘉兴市体育局办公室</w:t>
            </w:r>
          </w:p>
        </w:tc>
        <w:tc>
          <w:tcPr>
            <w:tcW w:w="4952" w:type="dxa"/>
            <w:tcBorders>
              <w:top w:val="single" w:color="auto" w:sz="6" w:space="0"/>
              <w:left w:val="nil"/>
              <w:bottom w:val="single" w:color="auto" w:sz="12" w:space="0"/>
              <w:right w:val="nil"/>
            </w:tcBorders>
            <w:vAlign w:val="center"/>
          </w:tcPr>
          <w:p>
            <w:pPr>
              <w:jc w:val="right"/>
              <w:rPr>
                <w:rFonts w:ascii="仿宋_GB2312" w:eastAsia="仿宋_GB2312"/>
                <w:sz w:val="28"/>
                <w:szCs w:val="28"/>
              </w:rPr>
            </w:pPr>
            <w:r>
              <w:rPr>
                <w:rFonts w:hint="eastAsia" w:ascii="仿宋_GB2312" w:eastAsia="仿宋_GB2312"/>
                <w:sz w:val="28"/>
                <w:szCs w:val="28"/>
              </w:rPr>
              <w:t>20</w:t>
            </w:r>
            <w:r>
              <w:rPr>
                <w:rFonts w:ascii="仿宋_GB2312" w:eastAsia="仿宋_GB2312"/>
                <w:sz w:val="28"/>
                <w:szCs w:val="28"/>
              </w:rPr>
              <w:t>23</w:t>
            </w:r>
            <w:r>
              <w:rPr>
                <w:rFonts w:hint="eastAsia" w:ascii="仿宋_GB2312" w:eastAsia="仿宋_GB2312"/>
                <w:sz w:val="28"/>
                <w:szCs w:val="28"/>
              </w:rPr>
              <w:t>年</w:t>
            </w:r>
            <w:r>
              <w:rPr>
                <w:rFonts w:ascii="仿宋_GB2312" w:eastAsia="仿宋_GB2312"/>
                <w:spacing w:val="6"/>
                <w:sz w:val="28"/>
                <w:szCs w:val="28"/>
              </w:rPr>
              <w:t>4</w:t>
            </w:r>
            <w:r>
              <w:rPr>
                <w:rFonts w:hint="eastAsia" w:ascii="仿宋_GB2312" w:eastAsia="仿宋_GB2312"/>
                <w:sz w:val="28"/>
                <w:szCs w:val="28"/>
              </w:rPr>
              <w:t>月</w:t>
            </w:r>
            <w:r>
              <w:rPr>
                <w:rFonts w:ascii="仿宋_GB2312" w:eastAsia="仿宋_GB2312"/>
                <w:spacing w:val="6"/>
                <w:sz w:val="28"/>
                <w:szCs w:val="28"/>
              </w:rPr>
              <w:t>19</w:t>
            </w:r>
            <w:r>
              <w:rPr>
                <w:rFonts w:hint="eastAsia" w:ascii="仿宋_GB2312" w:eastAsia="仿宋_GB2312"/>
                <w:sz w:val="28"/>
                <w:szCs w:val="28"/>
              </w:rPr>
              <w:t>日印发</w:t>
            </w:r>
          </w:p>
        </w:tc>
        <w:tc>
          <w:tcPr>
            <w:tcW w:w="224" w:type="dxa"/>
            <w:tcBorders>
              <w:top w:val="single" w:color="auto" w:sz="6" w:space="0"/>
              <w:left w:val="nil"/>
              <w:bottom w:val="single" w:color="auto" w:sz="12" w:space="0"/>
              <w:right w:val="nil"/>
            </w:tcBorders>
            <w:vAlign w:val="center"/>
          </w:tcPr>
          <w:p>
            <w:pPr>
              <w:jc w:val="right"/>
              <w:rPr>
                <w:rFonts w:ascii="黑体" w:eastAsia="黑体"/>
                <w:sz w:val="28"/>
                <w:szCs w:val="28"/>
              </w:rPr>
            </w:pPr>
          </w:p>
        </w:tc>
      </w:tr>
    </w:tbl>
    <w:p/>
    <w:sectPr>
      <w:footerReference r:id="rId4" w:type="default"/>
      <w:pgSz w:w="11906" w:h="16838"/>
      <w:pgMar w:top="1440" w:right="1361" w:bottom="1440" w:left="1304" w:header="851" w:footer="992" w:gutter="0"/>
      <w:cols w:space="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65389E"/>
    <w:multiLevelType w:val="multilevel"/>
    <w:tmpl w:val="2965389E"/>
    <w:lvl w:ilvl="0" w:tentative="0">
      <w:start w:val="1"/>
      <w:numFmt w:val="decimal"/>
      <w:lvlText w:val="%1."/>
      <w:lvlJc w:val="left"/>
      <w:pPr>
        <w:ind w:left="420" w:hanging="420"/>
      </w:pPr>
    </w:lvl>
    <w:lvl w:ilvl="1" w:tentative="0">
      <w:start w:val="1"/>
      <w:numFmt w:val="japaneseCounting"/>
      <w:lvlText w:val="第%2条"/>
      <w:lvlJc w:val="left"/>
      <w:pPr>
        <w:ind w:left="840" w:hanging="420"/>
      </w:pPr>
      <w:rPr>
        <w:rFonts w:hint="default"/>
        <w:b/>
        <w:lang w:val="en-G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8812073"/>
    <w:multiLevelType w:val="multilevel"/>
    <w:tmpl w:val="58812073"/>
    <w:lvl w:ilvl="0" w:tentative="0">
      <w:start w:val="1"/>
      <w:numFmt w:val="japaneseCounting"/>
      <w:lvlText w:val="第%1章"/>
      <w:lvlJc w:val="left"/>
      <w:pPr>
        <w:ind w:left="420" w:hanging="420"/>
      </w:pPr>
      <w:rPr>
        <w:rFonts w:hint="eastAsia"/>
        <w:b w:val="0"/>
        <w:bCs/>
        <w:sz w:val="32"/>
        <w:szCs w:val="32"/>
        <w:lang w:val="en-G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FC63EC0"/>
    <w:multiLevelType w:val="multilevel"/>
    <w:tmpl w:val="6FC63EC0"/>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319"/>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4YjVkMWQ2MjlkYTc2MGViN2ViMmIzOGU0YWMzZjcifQ=="/>
  </w:docVars>
  <w:rsids>
    <w:rsidRoot w:val="005F4568"/>
    <w:rsid w:val="00003761"/>
    <w:rsid w:val="00004DEB"/>
    <w:rsid w:val="00005679"/>
    <w:rsid w:val="00007221"/>
    <w:rsid w:val="000106B2"/>
    <w:rsid w:val="000203A2"/>
    <w:rsid w:val="00030888"/>
    <w:rsid w:val="0003477B"/>
    <w:rsid w:val="00037174"/>
    <w:rsid w:val="000422A5"/>
    <w:rsid w:val="000456FF"/>
    <w:rsid w:val="000503A7"/>
    <w:rsid w:val="00050895"/>
    <w:rsid w:val="0005491C"/>
    <w:rsid w:val="000566DC"/>
    <w:rsid w:val="00061F13"/>
    <w:rsid w:val="00064166"/>
    <w:rsid w:val="00064E6B"/>
    <w:rsid w:val="00065F0E"/>
    <w:rsid w:val="00070D91"/>
    <w:rsid w:val="0007314C"/>
    <w:rsid w:val="00080D94"/>
    <w:rsid w:val="00081441"/>
    <w:rsid w:val="00081B53"/>
    <w:rsid w:val="00086875"/>
    <w:rsid w:val="00091E6D"/>
    <w:rsid w:val="00093AAB"/>
    <w:rsid w:val="00093F92"/>
    <w:rsid w:val="000952C6"/>
    <w:rsid w:val="000952CE"/>
    <w:rsid w:val="000A3D19"/>
    <w:rsid w:val="000B074E"/>
    <w:rsid w:val="000B3917"/>
    <w:rsid w:val="000B4FDF"/>
    <w:rsid w:val="000C0675"/>
    <w:rsid w:val="000C1A70"/>
    <w:rsid w:val="000C346E"/>
    <w:rsid w:val="000C3713"/>
    <w:rsid w:val="000C6E80"/>
    <w:rsid w:val="000D2F0A"/>
    <w:rsid w:val="000D6C73"/>
    <w:rsid w:val="000E3A78"/>
    <w:rsid w:val="000F0E75"/>
    <w:rsid w:val="000F19CE"/>
    <w:rsid w:val="000F32D4"/>
    <w:rsid w:val="00101CF2"/>
    <w:rsid w:val="00105D51"/>
    <w:rsid w:val="00110D0D"/>
    <w:rsid w:val="00112C8A"/>
    <w:rsid w:val="00116D92"/>
    <w:rsid w:val="001224C5"/>
    <w:rsid w:val="00122A14"/>
    <w:rsid w:val="0012328A"/>
    <w:rsid w:val="00130DE7"/>
    <w:rsid w:val="00141539"/>
    <w:rsid w:val="001431CC"/>
    <w:rsid w:val="00144F96"/>
    <w:rsid w:val="00151201"/>
    <w:rsid w:val="0015462A"/>
    <w:rsid w:val="00154ABB"/>
    <w:rsid w:val="00154EF9"/>
    <w:rsid w:val="00157B8A"/>
    <w:rsid w:val="00160556"/>
    <w:rsid w:val="00162338"/>
    <w:rsid w:val="00162F5C"/>
    <w:rsid w:val="001632F8"/>
    <w:rsid w:val="00167451"/>
    <w:rsid w:val="00171A48"/>
    <w:rsid w:val="001729AF"/>
    <w:rsid w:val="0017332A"/>
    <w:rsid w:val="0017383F"/>
    <w:rsid w:val="001837F7"/>
    <w:rsid w:val="00187284"/>
    <w:rsid w:val="0019299A"/>
    <w:rsid w:val="00193F51"/>
    <w:rsid w:val="00197AC0"/>
    <w:rsid w:val="001A208B"/>
    <w:rsid w:val="001A4521"/>
    <w:rsid w:val="001A611E"/>
    <w:rsid w:val="001B1D03"/>
    <w:rsid w:val="001B27E6"/>
    <w:rsid w:val="001B4F39"/>
    <w:rsid w:val="001B7BB6"/>
    <w:rsid w:val="001C01D4"/>
    <w:rsid w:val="001C14F2"/>
    <w:rsid w:val="001C5FF6"/>
    <w:rsid w:val="001C6347"/>
    <w:rsid w:val="001C7D7F"/>
    <w:rsid w:val="001D3031"/>
    <w:rsid w:val="001D5182"/>
    <w:rsid w:val="001E0A9A"/>
    <w:rsid w:val="001E7826"/>
    <w:rsid w:val="001F06C2"/>
    <w:rsid w:val="001F2FC1"/>
    <w:rsid w:val="001F4CF7"/>
    <w:rsid w:val="001F62A0"/>
    <w:rsid w:val="00205AF4"/>
    <w:rsid w:val="00207996"/>
    <w:rsid w:val="002108BD"/>
    <w:rsid w:val="002118D2"/>
    <w:rsid w:val="00223097"/>
    <w:rsid w:val="00227812"/>
    <w:rsid w:val="00227855"/>
    <w:rsid w:val="00230D68"/>
    <w:rsid w:val="00233B84"/>
    <w:rsid w:val="00234AAE"/>
    <w:rsid w:val="00235E36"/>
    <w:rsid w:val="002378B0"/>
    <w:rsid w:val="00240C2C"/>
    <w:rsid w:val="0024249D"/>
    <w:rsid w:val="002432F6"/>
    <w:rsid w:val="002434FA"/>
    <w:rsid w:val="0024621E"/>
    <w:rsid w:val="00246BAC"/>
    <w:rsid w:val="00251C71"/>
    <w:rsid w:val="002529D0"/>
    <w:rsid w:val="00253A7E"/>
    <w:rsid w:val="002543F2"/>
    <w:rsid w:val="002545F7"/>
    <w:rsid w:val="002610B6"/>
    <w:rsid w:val="00262A55"/>
    <w:rsid w:val="00262BF2"/>
    <w:rsid w:val="00263B7E"/>
    <w:rsid w:val="002708E3"/>
    <w:rsid w:val="00273BE1"/>
    <w:rsid w:val="00276842"/>
    <w:rsid w:val="00277631"/>
    <w:rsid w:val="00281F09"/>
    <w:rsid w:val="00281F97"/>
    <w:rsid w:val="00282EAC"/>
    <w:rsid w:val="00285422"/>
    <w:rsid w:val="00287AF9"/>
    <w:rsid w:val="002924E8"/>
    <w:rsid w:val="002A71F5"/>
    <w:rsid w:val="002B0091"/>
    <w:rsid w:val="002B052D"/>
    <w:rsid w:val="002B24CE"/>
    <w:rsid w:val="002B5ADE"/>
    <w:rsid w:val="002C18A5"/>
    <w:rsid w:val="002C23E6"/>
    <w:rsid w:val="002D086C"/>
    <w:rsid w:val="002D08F6"/>
    <w:rsid w:val="002D2BEC"/>
    <w:rsid w:val="002D33C9"/>
    <w:rsid w:val="002D74E5"/>
    <w:rsid w:val="002E3503"/>
    <w:rsid w:val="002E7971"/>
    <w:rsid w:val="002F075D"/>
    <w:rsid w:val="002F1431"/>
    <w:rsid w:val="002F22D4"/>
    <w:rsid w:val="002F29E4"/>
    <w:rsid w:val="002F6EEA"/>
    <w:rsid w:val="002F7B49"/>
    <w:rsid w:val="0030096F"/>
    <w:rsid w:val="00300AE3"/>
    <w:rsid w:val="00301131"/>
    <w:rsid w:val="00303B94"/>
    <w:rsid w:val="00303BBB"/>
    <w:rsid w:val="003052B3"/>
    <w:rsid w:val="003055E9"/>
    <w:rsid w:val="00311CA9"/>
    <w:rsid w:val="00315675"/>
    <w:rsid w:val="003167D1"/>
    <w:rsid w:val="003229BB"/>
    <w:rsid w:val="0032318F"/>
    <w:rsid w:val="00323879"/>
    <w:rsid w:val="003329C8"/>
    <w:rsid w:val="00334A75"/>
    <w:rsid w:val="00336343"/>
    <w:rsid w:val="00341512"/>
    <w:rsid w:val="0034230C"/>
    <w:rsid w:val="0034263D"/>
    <w:rsid w:val="00350153"/>
    <w:rsid w:val="003502B0"/>
    <w:rsid w:val="00350B52"/>
    <w:rsid w:val="00352107"/>
    <w:rsid w:val="00355186"/>
    <w:rsid w:val="00371B59"/>
    <w:rsid w:val="00380FA4"/>
    <w:rsid w:val="00385457"/>
    <w:rsid w:val="003862AC"/>
    <w:rsid w:val="00386998"/>
    <w:rsid w:val="00390087"/>
    <w:rsid w:val="00391820"/>
    <w:rsid w:val="003978CC"/>
    <w:rsid w:val="00397C25"/>
    <w:rsid w:val="003A2B70"/>
    <w:rsid w:val="003A4A8B"/>
    <w:rsid w:val="003A4C82"/>
    <w:rsid w:val="003A70DA"/>
    <w:rsid w:val="003B0D0C"/>
    <w:rsid w:val="003B1B1F"/>
    <w:rsid w:val="003B464D"/>
    <w:rsid w:val="003B52F6"/>
    <w:rsid w:val="003C4A0E"/>
    <w:rsid w:val="003C4CD8"/>
    <w:rsid w:val="003C5539"/>
    <w:rsid w:val="003D04F9"/>
    <w:rsid w:val="003D2EC6"/>
    <w:rsid w:val="003D3C8C"/>
    <w:rsid w:val="003D4B4D"/>
    <w:rsid w:val="003E323B"/>
    <w:rsid w:val="003F0A2A"/>
    <w:rsid w:val="003F3998"/>
    <w:rsid w:val="003F7833"/>
    <w:rsid w:val="003F7BFA"/>
    <w:rsid w:val="004015B5"/>
    <w:rsid w:val="00405340"/>
    <w:rsid w:val="00406A6E"/>
    <w:rsid w:val="00407C09"/>
    <w:rsid w:val="004117B0"/>
    <w:rsid w:val="00413F09"/>
    <w:rsid w:val="00415A35"/>
    <w:rsid w:val="0041641A"/>
    <w:rsid w:val="00422D41"/>
    <w:rsid w:val="00424A0A"/>
    <w:rsid w:val="00430EFC"/>
    <w:rsid w:val="00432A07"/>
    <w:rsid w:val="00437603"/>
    <w:rsid w:val="00437BDC"/>
    <w:rsid w:val="00437D70"/>
    <w:rsid w:val="00452671"/>
    <w:rsid w:val="00453A37"/>
    <w:rsid w:val="00456528"/>
    <w:rsid w:val="00460030"/>
    <w:rsid w:val="00461ABD"/>
    <w:rsid w:val="0047406D"/>
    <w:rsid w:val="004775EC"/>
    <w:rsid w:val="00482A00"/>
    <w:rsid w:val="0048594A"/>
    <w:rsid w:val="00486F15"/>
    <w:rsid w:val="004900BB"/>
    <w:rsid w:val="0049049B"/>
    <w:rsid w:val="00494553"/>
    <w:rsid w:val="004A2073"/>
    <w:rsid w:val="004A3974"/>
    <w:rsid w:val="004A5E50"/>
    <w:rsid w:val="004A7464"/>
    <w:rsid w:val="004B69AE"/>
    <w:rsid w:val="004D14B4"/>
    <w:rsid w:val="004D5E4E"/>
    <w:rsid w:val="004D70EE"/>
    <w:rsid w:val="004D724A"/>
    <w:rsid w:val="004E5535"/>
    <w:rsid w:val="004F0800"/>
    <w:rsid w:val="004F17C0"/>
    <w:rsid w:val="004F1A62"/>
    <w:rsid w:val="004F201A"/>
    <w:rsid w:val="004F42AD"/>
    <w:rsid w:val="004F6311"/>
    <w:rsid w:val="00504F79"/>
    <w:rsid w:val="00506297"/>
    <w:rsid w:val="00506A55"/>
    <w:rsid w:val="00510415"/>
    <w:rsid w:val="0051119D"/>
    <w:rsid w:val="00516889"/>
    <w:rsid w:val="005172B7"/>
    <w:rsid w:val="00520BE9"/>
    <w:rsid w:val="00521911"/>
    <w:rsid w:val="00523354"/>
    <w:rsid w:val="005259E1"/>
    <w:rsid w:val="00536EA4"/>
    <w:rsid w:val="005405B6"/>
    <w:rsid w:val="005411D6"/>
    <w:rsid w:val="005413EE"/>
    <w:rsid w:val="00543BAF"/>
    <w:rsid w:val="0054476D"/>
    <w:rsid w:val="0054494E"/>
    <w:rsid w:val="00545C9C"/>
    <w:rsid w:val="00547739"/>
    <w:rsid w:val="00547C37"/>
    <w:rsid w:val="00556C23"/>
    <w:rsid w:val="00557932"/>
    <w:rsid w:val="00557DB9"/>
    <w:rsid w:val="0056307C"/>
    <w:rsid w:val="0056470B"/>
    <w:rsid w:val="00564E46"/>
    <w:rsid w:val="00567185"/>
    <w:rsid w:val="00570AE3"/>
    <w:rsid w:val="005736DB"/>
    <w:rsid w:val="00575EDB"/>
    <w:rsid w:val="005810B6"/>
    <w:rsid w:val="00582788"/>
    <w:rsid w:val="00584BAB"/>
    <w:rsid w:val="00585E54"/>
    <w:rsid w:val="005952E7"/>
    <w:rsid w:val="00595A24"/>
    <w:rsid w:val="005A0031"/>
    <w:rsid w:val="005A037E"/>
    <w:rsid w:val="005A2884"/>
    <w:rsid w:val="005A324C"/>
    <w:rsid w:val="005A33E0"/>
    <w:rsid w:val="005A46CE"/>
    <w:rsid w:val="005B5DE2"/>
    <w:rsid w:val="005B5DF0"/>
    <w:rsid w:val="005B6B49"/>
    <w:rsid w:val="005B7BC1"/>
    <w:rsid w:val="005C4903"/>
    <w:rsid w:val="005D1E49"/>
    <w:rsid w:val="005D336E"/>
    <w:rsid w:val="005D4610"/>
    <w:rsid w:val="005E02B1"/>
    <w:rsid w:val="005E0604"/>
    <w:rsid w:val="005E1495"/>
    <w:rsid w:val="005E16DD"/>
    <w:rsid w:val="005E482F"/>
    <w:rsid w:val="005E59DB"/>
    <w:rsid w:val="005E61CF"/>
    <w:rsid w:val="005F4281"/>
    <w:rsid w:val="005F4568"/>
    <w:rsid w:val="005F46F7"/>
    <w:rsid w:val="005F6C96"/>
    <w:rsid w:val="00602EE4"/>
    <w:rsid w:val="00605641"/>
    <w:rsid w:val="00606D82"/>
    <w:rsid w:val="0061274D"/>
    <w:rsid w:val="00622257"/>
    <w:rsid w:val="00623A80"/>
    <w:rsid w:val="00625E2A"/>
    <w:rsid w:val="006300E5"/>
    <w:rsid w:val="00633A5C"/>
    <w:rsid w:val="00635797"/>
    <w:rsid w:val="0063665D"/>
    <w:rsid w:val="00637091"/>
    <w:rsid w:val="00637A7D"/>
    <w:rsid w:val="00641434"/>
    <w:rsid w:val="00660A4A"/>
    <w:rsid w:val="006612D4"/>
    <w:rsid w:val="00663DFD"/>
    <w:rsid w:val="00664438"/>
    <w:rsid w:val="0066469C"/>
    <w:rsid w:val="006655D5"/>
    <w:rsid w:val="00673276"/>
    <w:rsid w:val="00674F84"/>
    <w:rsid w:val="00676CAB"/>
    <w:rsid w:val="00680E3B"/>
    <w:rsid w:val="0068641C"/>
    <w:rsid w:val="006868CE"/>
    <w:rsid w:val="00696383"/>
    <w:rsid w:val="00697E1C"/>
    <w:rsid w:val="006B2067"/>
    <w:rsid w:val="006B56DA"/>
    <w:rsid w:val="006B699E"/>
    <w:rsid w:val="006B6E1D"/>
    <w:rsid w:val="006D1971"/>
    <w:rsid w:val="006D6C09"/>
    <w:rsid w:val="006E27F0"/>
    <w:rsid w:val="006E2BB7"/>
    <w:rsid w:val="006E4B3F"/>
    <w:rsid w:val="006E587F"/>
    <w:rsid w:val="006E67BC"/>
    <w:rsid w:val="006F0442"/>
    <w:rsid w:val="006F3128"/>
    <w:rsid w:val="006F5C33"/>
    <w:rsid w:val="00700644"/>
    <w:rsid w:val="0070681C"/>
    <w:rsid w:val="00710876"/>
    <w:rsid w:val="00717C5D"/>
    <w:rsid w:val="00720844"/>
    <w:rsid w:val="007401F4"/>
    <w:rsid w:val="00740B25"/>
    <w:rsid w:val="00740E72"/>
    <w:rsid w:val="00741D83"/>
    <w:rsid w:val="00752A13"/>
    <w:rsid w:val="00762F05"/>
    <w:rsid w:val="00770239"/>
    <w:rsid w:val="00777B7E"/>
    <w:rsid w:val="00782409"/>
    <w:rsid w:val="007827FC"/>
    <w:rsid w:val="00785CD6"/>
    <w:rsid w:val="0078639F"/>
    <w:rsid w:val="007904AB"/>
    <w:rsid w:val="0079063C"/>
    <w:rsid w:val="00791883"/>
    <w:rsid w:val="007936A5"/>
    <w:rsid w:val="007946D6"/>
    <w:rsid w:val="0079554E"/>
    <w:rsid w:val="007976D5"/>
    <w:rsid w:val="007A0034"/>
    <w:rsid w:val="007A00AE"/>
    <w:rsid w:val="007A0F99"/>
    <w:rsid w:val="007A1D16"/>
    <w:rsid w:val="007A45C2"/>
    <w:rsid w:val="007B326C"/>
    <w:rsid w:val="007B342F"/>
    <w:rsid w:val="007B5311"/>
    <w:rsid w:val="007C31BD"/>
    <w:rsid w:val="007C4F60"/>
    <w:rsid w:val="007C5B4A"/>
    <w:rsid w:val="007C6C38"/>
    <w:rsid w:val="007D6CB4"/>
    <w:rsid w:val="007E2B30"/>
    <w:rsid w:val="007E6ED0"/>
    <w:rsid w:val="007F09DD"/>
    <w:rsid w:val="007F1E42"/>
    <w:rsid w:val="007F42C1"/>
    <w:rsid w:val="007F7B44"/>
    <w:rsid w:val="00801B96"/>
    <w:rsid w:val="00803EE3"/>
    <w:rsid w:val="008063BC"/>
    <w:rsid w:val="00807DC7"/>
    <w:rsid w:val="008179F4"/>
    <w:rsid w:val="008212C1"/>
    <w:rsid w:val="0082147E"/>
    <w:rsid w:val="0082228E"/>
    <w:rsid w:val="00826D4F"/>
    <w:rsid w:val="008300D6"/>
    <w:rsid w:val="00830E2E"/>
    <w:rsid w:val="00830FD8"/>
    <w:rsid w:val="00832A6D"/>
    <w:rsid w:val="008340C5"/>
    <w:rsid w:val="0083531A"/>
    <w:rsid w:val="00835988"/>
    <w:rsid w:val="008364E7"/>
    <w:rsid w:val="00836DF4"/>
    <w:rsid w:val="00840C2B"/>
    <w:rsid w:val="00840F38"/>
    <w:rsid w:val="0084258D"/>
    <w:rsid w:val="00842D00"/>
    <w:rsid w:val="00852640"/>
    <w:rsid w:val="00853670"/>
    <w:rsid w:val="00856816"/>
    <w:rsid w:val="00857432"/>
    <w:rsid w:val="00857AAB"/>
    <w:rsid w:val="00863B9C"/>
    <w:rsid w:val="0086449D"/>
    <w:rsid w:val="00867744"/>
    <w:rsid w:val="0087237C"/>
    <w:rsid w:val="0087572C"/>
    <w:rsid w:val="00881E0C"/>
    <w:rsid w:val="00885BCD"/>
    <w:rsid w:val="00885E5C"/>
    <w:rsid w:val="00896281"/>
    <w:rsid w:val="008A0A22"/>
    <w:rsid w:val="008B2FA9"/>
    <w:rsid w:val="008C1DCA"/>
    <w:rsid w:val="008C3C34"/>
    <w:rsid w:val="008C3CD0"/>
    <w:rsid w:val="008D010F"/>
    <w:rsid w:val="008D025E"/>
    <w:rsid w:val="008D0962"/>
    <w:rsid w:val="008D1400"/>
    <w:rsid w:val="008D1BD2"/>
    <w:rsid w:val="008D30FD"/>
    <w:rsid w:val="008D6728"/>
    <w:rsid w:val="008E736E"/>
    <w:rsid w:val="008F11F3"/>
    <w:rsid w:val="008F3E34"/>
    <w:rsid w:val="008F484B"/>
    <w:rsid w:val="008F5222"/>
    <w:rsid w:val="008F52CE"/>
    <w:rsid w:val="00900D02"/>
    <w:rsid w:val="00903392"/>
    <w:rsid w:val="00903C0C"/>
    <w:rsid w:val="00905BA7"/>
    <w:rsid w:val="00920089"/>
    <w:rsid w:val="00927D0B"/>
    <w:rsid w:val="00932816"/>
    <w:rsid w:val="00932EBD"/>
    <w:rsid w:val="0093663F"/>
    <w:rsid w:val="00937607"/>
    <w:rsid w:val="009476C9"/>
    <w:rsid w:val="0095051A"/>
    <w:rsid w:val="0095353E"/>
    <w:rsid w:val="0095412F"/>
    <w:rsid w:val="00954401"/>
    <w:rsid w:val="00960F04"/>
    <w:rsid w:val="0096155B"/>
    <w:rsid w:val="009704C8"/>
    <w:rsid w:val="00974085"/>
    <w:rsid w:val="00976264"/>
    <w:rsid w:val="009762B5"/>
    <w:rsid w:val="00987BA1"/>
    <w:rsid w:val="00991EC5"/>
    <w:rsid w:val="00992277"/>
    <w:rsid w:val="00992C74"/>
    <w:rsid w:val="009A6F2E"/>
    <w:rsid w:val="009B129E"/>
    <w:rsid w:val="009B46DC"/>
    <w:rsid w:val="009B65E4"/>
    <w:rsid w:val="009B6BDF"/>
    <w:rsid w:val="009D0A5C"/>
    <w:rsid w:val="009D3BC1"/>
    <w:rsid w:val="009D4D9A"/>
    <w:rsid w:val="009E3D95"/>
    <w:rsid w:val="009F2E0F"/>
    <w:rsid w:val="009F69B2"/>
    <w:rsid w:val="009F6EFE"/>
    <w:rsid w:val="009F7B90"/>
    <w:rsid w:val="00A00D00"/>
    <w:rsid w:val="00A01D32"/>
    <w:rsid w:val="00A05BB1"/>
    <w:rsid w:val="00A06021"/>
    <w:rsid w:val="00A1034F"/>
    <w:rsid w:val="00A11BCA"/>
    <w:rsid w:val="00A13D8F"/>
    <w:rsid w:val="00A15750"/>
    <w:rsid w:val="00A15940"/>
    <w:rsid w:val="00A16134"/>
    <w:rsid w:val="00A1733F"/>
    <w:rsid w:val="00A2196C"/>
    <w:rsid w:val="00A26355"/>
    <w:rsid w:val="00A31769"/>
    <w:rsid w:val="00A31C4F"/>
    <w:rsid w:val="00A33C8E"/>
    <w:rsid w:val="00A40F3D"/>
    <w:rsid w:val="00A45616"/>
    <w:rsid w:val="00A508F9"/>
    <w:rsid w:val="00A55D23"/>
    <w:rsid w:val="00A7020E"/>
    <w:rsid w:val="00A70C1A"/>
    <w:rsid w:val="00A70C78"/>
    <w:rsid w:val="00A72B3A"/>
    <w:rsid w:val="00A74EDA"/>
    <w:rsid w:val="00A7502F"/>
    <w:rsid w:val="00A820F2"/>
    <w:rsid w:val="00A85140"/>
    <w:rsid w:val="00A86283"/>
    <w:rsid w:val="00A91088"/>
    <w:rsid w:val="00A92902"/>
    <w:rsid w:val="00A9359A"/>
    <w:rsid w:val="00A95AA0"/>
    <w:rsid w:val="00A96679"/>
    <w:rsid w:val="00AA0DB7"/>
    <w:rsid w:val="00AA1A1A"/>
    <w:rsid w:val="00AA4AE0"/>
    <w:rsid w:val="00AA5857"/>
    <w:rsid w:val="00AB493D"/>
    <w:rsid w:val="00AB6445"/>
    <w:rsid w:val="00AC0BE7"/>
    <w:rsid w:val="00AC73BB"/>
    <w:rsid w:val="00AC762A"/>
    <w:rsid w:val="00AD1FB5"/>
    <w:rsid w:val="00AD21A9"/>
    <w:rsid w:val="00AD3846"/>
    <w:rsid w:val="00AE2963"/>
    <w:rsid w:val="00AF59ED"/>
    <w:rsid w:val="00AF5E59"/>
    <w:rsid w:val="00AF66EC"/>
    <w:rsid w:val="00AF734B"/>
    <w:rsid w:val="00B0072F"/>
    <w:rsid w:val="00B0636B"/>
    <w:rsid w:val="00B10AC3"/>
    <w:rsid w:val="00B10EAD"/>
    <w:rsid w:val="00B11A8B"/>
    <w:rsid w:val="00B13D8B"/>
    <w:rsid w:val="00B2299D"/>
    <w:rsid w:val="00B23E91"/>
    <w:rsid w:val="00B2499F"/>
    <w:rsid w:val="00B26E52"/>
    <w:rsid w:val="00B2754D"/>
    <w:rsid w:val="00B35DD9"/>
    <w:rsid w:val="00B41908"/>
    <w:rsid w:val="00B458E3"/>
    <w:rsid w:val="00B45F35"/>
    <w:rsid w:val="00B47861"/>
    <w:rsid w:val="00B514DC"/>
    <w:rsid w:val="00B55931"/>
    <w:rsid w:val="00B57653"/>
    <w:rsid w:val="00B6008C"/>
    <w:rsid w:val="00B613F6"/>
    <w:rsid w:val="00B618FB"/>
    <w:rsid w:val="00B62B3E"/>
    <w:rsid w:val="00B65FA3"/>
    <w:rsid w:val="00B7702C"/>
    <w:rsid w:val="00B81633"/>
    <w:rsid w:val="00B84BC2"/>
    <w:rsid w:val="00B909ED"/>
    <w:rsid w:val="00B92ED9"/>
    <w:rsid w:val="00BA12EA"/>
    <w:rsid w:val="00BA1DCB"/>
    <w:rsid w:val="00BA4182"/>
    <w:rsid w:val="00BB1EC9"/>
    <w:rsid w:val="00BB364B"/>
    <w:rsid w:val="00BC041E"/>
    <w:rsid w:val="00BC4BAF"/>
    <w:rsid w:val="00BC6FDE"/>
    <w:rsid w:val="00BC7A1F"/>
    <w:rsid w:val="00BD6991"/>
    <w:rsid w:val="00BE0441"/>
    <w:rsid w:val="00BE084C"/>
    <w:rsid w:val="00BE0BAD"/>
    <w:rsid w:val="00BE447D"/>
    <w:rsid w:val="00BE580F"/>
    <w:rsid w:val="00BE6AF5"/>
    <w:rsid w:val="00BE6B59"/>
    <w:rsid w:val="00BE7070"/>
    <w:rsid w:val="00BE767B"/>
    <w:rsid w:val="00BF4458"/>
    <w:rsid w:val="00BF523B"/>
    <w:rsid w:val="00BF599C"/>
    <w:rsid w:val="00C02234"/>
    <w:rsid w:val="00C05AE8"/>
    <w:rsid w:val="00C06F8A"/>
    <w:rsid w:val="00C11177"/>
    <w:rsid w:val="00C150C4"/>
    <w:rsid w:val="00C15272"/>
    <w:rsid w:val="00C16EE6"/>
    <w:rsid w:val="00C171BE"/>
    <w:rsid w:val="00C208B0"/>
    <w:rsid w:val="00C20B83"/>
    <w:rsid w:val="00C20F73"/>
    <w:rsid w:val="00C239EE"/>
    <w:rsid w:val="00C26282"/>
    <w:rsid w:val="00C273D3"/>
    <w:rsid w:val="00C27F12"/>
    <w:rsid w:val="00C341DE"/>
    <w:rsid w:val="00C35E1F"/>
    <w:rsid w:val="00C402F3"/>
    <w:rsid w:val="00C42F0F"/>
    <w:rsid w:val="00C53B2A"/>
    <w:rsid w:val="00C655D4"/>
    <w:rsid w:val="00C725FB"/>
    <w:rsid w:val="00C73C4D"/>
    <w:rsid w:val="00C7489A"/>
    <w:rsid w:val="00C751C5"/>
    <w:rsid w:val="00C80D5A"/>
    <w:rsid w:val="00C825B8"/>
    <w:rsid w:val="00C85D7B"/>
    <w:rsid w:val="00C85EF2"/>
    <w:rsid w:val="00C877F1"/>
    <w:rsid w:val="00C90707"/>
    <w:rsid w:val="00C977C3"/>
    <w:rsid w:val="00CA4F8A"/>
    <w:rsid w:val="00CA6261"/>
    <w:rsid w:val="00CA6684"/>
    <w:rsid w:val="00CB0BEC"/>
    <w:rsid w:val="00CB6E98"/>
    <w:rsid w:val="00CC0AC8"/>
    <w:rsid w:val="00CC0BF9"/>
    <w:rsid w:val="00CD1AA6"/>
    <w:rsid w:val="00CD719C"/>
    <w:rsid w:val="00CD7FDF"/>
    <w:rsid w:val="00CE1A68"/>
    <w:rsid w:val="00CE3779"/>
    <w:rsid w:val="00CE5974"/>
    <w:rsid w:val="00CF224A"/>
    <w:rsid w:val="00CF3F6D"/>
    <w:rsid w:val="00D11552"/>
    <w:rsid w:val="00D119A0"/>
    <w:rsid w:val="00D1381B"/>
    <w:rsid w:val="00D21D55"/>
    <w:rsid w:val="00D30542"/>
    <w:rsid w:val="00D305CA"/>
    <w:rsid w:val="00D30A0E"/>
    <w:rsid w:val="00D3172E"/>
    <w:rsid w:val="00D32766"/>
    <w:rsid w:val="00D40034"/>
    <w:rsid w:val="00D4100E"/>
    <w:rsid w:val="00D43E99"/>
    <w:rsid w:val="00D448BF"/>
    <w:rsid w:val="00D503FD"/>
    <w:rsid w:val="00D5219A"/>
    <w:rsid w:val="00D60A96"/>
    <w:rsid w:val="00D63E01"/>
    <w:rsid w:val="00D64E9A"/>
    <w:rsid w:val="00D70AC3"/>
    <w:rsid w:val="00D70D95"/>
    <w:rsid w:val="00D73E43"/>
    <w:rsid w:val="00D77186"/>
    <w:rsid w:val="00D77B57"/>
    <w:rsid w:val="00D834D6"/>
    <w:rsid w:val="00D90AC4"/>
    <w:rsid w:val="00D9535F"/>
    <w:rsid w:val="00DA05B9"/>
    <w:rsid w:val="00DA32BE"/>
    <w:rsid w:val="00DA4BB3"/>
    <w:rsid w:val="00DA5958"/>
    <w:rsid w:val="00DA5A26"/>
    <w:rsid w:val="00DA5CF2"/>
    <w:rsid w:val="00DA6B5B"/>
    <w:rsid w:val="00DB2620"/>
    <w:rsid w:val="00DC23BB"/>
    <w:rsid w:val="00DD1BD7"/>
    <w:rsid w:val="00DD25AF"/>
    <w:rsid w:val="00DD28F3"/>
    <w:rsid w:val="00DD2FD5"/>
    <w:rsid w:val="00DD5DF1"/>
    <w:rsid w:val="00DE798F"/>
    <w:rsid w:val="00DF38A1"/>
    <w:rsid w:val="00DF5BCF"/>
    <w:rsid w:val="00E03E67"/>
    <w:rsid w:val="00E048CA"/>
    <w:rsid w:val="00E05843"/>
    <w:rsid w:val="00E05DF3"/>
    <w:rsid w:val="00E06D4B"/>
    <w:rsid w:val="00E122B3"/>
    <w:rsid w:val="00E12FC6"/>
    <w:rsid w:val="00E16D5C"/>
    <w:rsid w:val="00E21A75"/>
    <w:rsid w:val="00E22B37"/>
    <w:rsid w:val="00E234D8"/>
    <w:rsid w:val="00E243DC"/>
    <w:rsid w:val="00E2447D"/>
    <w:rsid w:val="00E27F41"/>
    <w:rsid w:val="00E32345"/>
    <w:rsid w:val="00E37A0B"/>
    <w:rsid w:val="00E40228"/>
    <w:rsid w:val="00E40B0D"/>
    <w:rsid w:val="00E45DA3"/>
    <w:rsid w:val="00E4606D"/>
    <w:rsid w:val="00E47B2F"/>
    <w:rsid w:val="00E47CFA"/>
    <w:rsid w:val="00E51D88"/>
    <w:rsid w:val="00E5695E"/>
    <w:rsid w:val="00E6640B"/>
    <w:rsid w:val="00E768A0"/>
    <w:rsid w:val="00E7725C"/>
    <w:rsid w:val="00E773BD"/>
    <w:rsid w:val="00E82203"/>
    <w:rsid w:val="00E82F4B"/>
    <w:rsid w:val="00E86199"/>
    <w:rsid w:val="00E94637"/>
    <w:rsid w:val="00E95988"/>
    <w:rsid w:val="00E95C2F"/>
    <w:rsid w:val="00E972AE"/>
    <w:rsid w:val="00EA1E0B"/>
    <w:rsid w:val="00EA1EFE"/>
    <w:rsid w:val="00EA3850"/>
    <w:rsid w:val="00EA4817"/>
    <w:rsid w:val="00EB05B1"/>
    <w:rsid w:val="00EB1B56"/>
    <w:rsid w:val="00EB4431"/>
    <w:rsid w:val="00EB7574"/>
    <w:rsid w:val="00EC257B"/>
    <w:rsid w:val="00EC62DA"/>
    <w:rsid w:val="00ED20A0"/>
    <w:rsid w:val="00ED5070"/>
    <w:rsid w:val="00EE2271"/>
    <w:rsid w:val="00EE62AA"/>
    <w:rsid w:val="00EF21F2"/>
    <w:rsid w:val="00EF6ACE"/>
    <w:rsid w:val="00F000B9"/>
    <w:rsid w:val="00F00E25"/>
    <w:rsid w:val="00F0584F"/>
    <w:rsid w:val="00F10274"/>
    <w:rsid w:val="00F103BD"/>
    <w:rsid w:val="00F10612"/>
    <w:rsid w:val="00F10FAA"/>
    <w:rsid w:val="00F1258D"/>
    <w:rsid w:val="00F12AF5"/>
    <w:rsid w:val="00F12F3C"/>
    <w:rsid w:val="00F208A4"/>
    <w:rsid w:val="00F20A46"/>
    <w:rsid w:val="00F24330"/>
    <w:rsid w:val="00F24AB9"/>
    <w:rsid w:val="00F26D1A"/>
    <w:rsid w:val="00F336A1"/>
    <w:rsid w:val="00F33B92"/>
    <w:rsid w:val="00F343C5"/>
    <w:rsid w:val="00F366FA"/>
    <w:rsid w:val="00F46621"/>
    <w:rsid w:val="00F5264B"/>
    <w:rsid w:val="00F52DBF"/>
    <w:rsid w:val="00F60F62"/>
    <w:rsid w:val="00F66200"/>
    <w:rsid w:val="00F67CF6"/>
    <w:rsid w:val="00F72554"/>
    <w:rsid w:val="00F728CB"/>
    <w:rsid w:val="00F737AA"/>
    <w:rsid w:val="00F7450F"/>
    <w:rsid w:val="00F75DBB"/>
    <w:rsid w:val="00F768EF"/>
    <w:rsid w:val="00F801FE"/>
    <w:rsid w:val="00F80B2C"/>
    <w:rsid w:val="00F8155B"/>
    <w:rsid w:val="00F847C1"/>
    <w:rsid w:val="00F927CE"/>
    <w:rsid w:val="00F963D2"/>
    <w:rsid w:val="00FA18C7"/>
    <w:rsid w:val="00FA42AD"/>
    <w:rsid w:val="00FB0A5D"/>
    <w:rsid w:val="00FB2223"/>
    <w:rsid w:val="00FB5EBD"/>
    <w:rsid w:val="00FC3C89"/>
    <w:rsid w:val="00FC57E5"/>
    <w:rsid w:val="00FD5353"/>
    <w:rsid w:val="00FD5524"/>
    <w:rsid w:val="00FE147E"/>
    <w:rsid w:val="00FE36D3"/>
    <w:rsid w:val="00FE39C7"/>
    <w:rsid w:val="00FE7937"/>
    <w:rsid w:val="00FF0A67"/>
    <w:rsid w:val="00FF0AA8"/>
    <w:rsid w:val="00FF31D5"/>
    <w:rsid w:val="00FF31EA"/>
    <w:rsid w:val="00FF46B1"/>
    <w:rsid w:val="00FF57BD"/>
    <w:rsid w:val="00FF5D6A"/>
    <w:rsid w:val="00FF6C27"/>
    <w:rsid w:val="01A93FA3"/>
    <w:rsid w:val="01B74A41"/>
    <w:rsid w:val="021C21DE"/>
    <w:rsid w:val="04756D54"/>
    <w:rsid w:val="0482649C"/>
    <w:rsid w:val="073A744C"/>
    <w:rsid w:val="07666493"/>
    <w:rsid w:val="07F01387"/>
    <w:rsid w:val="0A00735D"/>
    <w:rsid w:val="0AC57974"/>
    <w:rsid w:val="0B353467"/>
    <w:rsid w:val="0D971B58"/>
    <w:rsid w:val="0ECF62D5"/>
    <w:rsid w:val="0FDF5B67"/>
    <w:rsid w:val="0FE87C93"/>
    <w:rsid w:val="10033C33"/>
    <w:rsid w:val="10335833"/>
    <w:rsid w:val="10675E69"/>
    <w:rsid w:val="114D490E"/>
    <w:rsid w:val="118B5AE4"/>
    <w:rsid w:val="120421AA"/>
    <w:rsid w:val="144B2280"/>
    <w:rsid w:val="1636755B"/>
    <w:rsid w:val="18513E7C"/>
    <w:rsid w:val="19374197"/>
    <w:rsid w:val="1A22449B"/>
    <w:rsid w:val="1A4E5290"/>
    <w:rsid w:val="1E0F5182"/>
    <w:rsid w:val="1E9B682A"/>
    <w:rsid w:val="1EA50C7E"/>
    <w:rsid w:val="1F6E3CDF"/>
    <w:rsid w:val="216753FA"/>
    <w:rsid w:val="217001E2"/>
    <w:rsid w:val="2366364A"/>
    <w:rsid w:val="24755C72"/>
    <w:rsid w:val="25846001"/>
    <w:rsid w:val="25853024"/>
    <w:rsid w:val="26941569"/>
    <w:rsid w:val="28384F60"/>
    <w:rsid w:val="283F090E"/>
    <w:rsid w:val="286B5FF5"/>
    <w:rsid w:val="28C2526E"/>
    <w:rsid w:val="29695C42"/>
    <w:rsid w:val="2C3B319A"/>
    <w:rsid w:val="2C9C632F"/>
    <w:rsid w:val="2CB66941"/>
    <w:rsid w:val="2D0B7011"/>
    <w:rsid w:val="2D4F6E1D"/>
    <w:rsid w:val="2DAB6E61"/>
    <w:rsid w:val="2DEF06E0"/>
    <w:rsid w:val="2E78641E"/>
    <w:rsid w:val="2EBD2417"/>
    <w:rsid w:val="32E7407C"/>
    <w:rsid w:val="349216A8"/>
    <w:rsid w:val="34CE1050"/>
    <w:rsid w:val="35192E94"/>
    <w:rsid w:val="357E59C8"/>
    <w:rsid w:val="36BD6D02"/>
    <w:rsid w:val="37712166"/>
    <w:rsid w:val="37773580"/>
    <w:rsid w:val="37B02C8E"/>
    <w:rsid w:val="381551E7"/>
    <w:rsid w:val="382355BA"/>
    <w:rsid w:val="38364BE2"/>
    <w:rsid w:val="38514471"/>
    <w:rsid w:val="38AB13DB"/>
    <w:rsid w:val="399E5407"/>
    <w:rsid w:val="3BBE2E47"/>
    <w:rsid w:val="3C174AA9"/>
    <w:rsid w:val="3C9331BC"/>
    <w:rsid w:val="3D5347E8"/>
    <w:rsid w:val="3FBB96CA"/>
    <w:rsid w:val="439D5BD4"/>
    <w:rsid w:val="43B83902"/>
    <w:rsid w:val="45475DA8"/>
    <w:rsid w:val="47E307DC"/>
    <w:rsid w:val="48CE7418"/>
    <w:rsid w:val="48F45C1E"/>
    <w:rsid w:val="4B46426F"/>
    <w:rsid w:val="4D1929D1"/>
    <w:rsid w:val="4DD74FC1"/>
    <w:rsid w:val="4DED0341"/>
    <w:rsid w:val="4E6B7235"/>
    <w:rsid w:val="4F98252E"/>
    <w:rsid w:val="50130C0F"/>
    <w:rsid w:val="50593A6B"/>
    <w:rsid w:val="51DF68D4"/>
    <w:rsid w:val="525E35BB"/>
    <w:rsid w:val="526130AB"/>
    <w:rsid w:val="55D97EB3"/>
    <w:rsid w:val="55F33761"/>
    <w:rsid w:val="5616548A"/>
    <w:rsid w:val="56B80CAA"/>
    <w:rsid w:val="56DB7237"/>
    <w:rsid w:val="57170024"/>
    <w:rsid w:val="57201009"/>
    <w:rsid w:val="5756045D"/>
    <w:rsid w:val="577A44B3"/>
    <w:rsid w:val="57F97E88"/>
    <w:rsid w:val="5802216F"/>
    <w:rsid w:val="585B5A65"/>
    <w:rsid w:val="59D63CFC"/>
    <w:rsid w:val="5A957D96"/>
    <w:rsid w:val="5CE713B5"/>
    <w:rsid w:val="5D123729"/>
    <w:rsid w:val="5D366502"/>
    <w:rsid w:val="5DE20F31"/>
    <w:rsid w:val="5DF81DDE"/>
    <w:rsid w:val="62EC4922"/>
    <w:rsid w:val="63E92F01"/>
    <w:rsid w:val="649966D5"/>
    <w:rsid w:val="64BC0202"/>
    <w:rsid w:val="660A3D40"/>
    <w:rsid w:val="666B61C7"/>
    <w:rsid w:val="69181B01"/>
    <w:rsid w:val="69E718A7"/>
    <w:rsid w:val="6BCA186A"/>
    <w:rsid w:val="6C60102B"/>
    <w:rsid w:val="6C8E20E5"/>
    <w:rsid w:val="6CB54864"/>
    <w:rsid w:val="6F2C064E"/>
    <w:rsid w:val="6F8A5598"/>
    <w:rsid w:val="72741616"/>
    <w:rsid w:val="72B23E25"/>
    <w:rsid w:val="7456175F"/>
    <w:rsid w:val="7472444E"/>
    <w:rsid w:val="74B87DFA"/>
    <w:rsid w:val="752C7160"/>
    <w:rsid w:val="76027B21"/>
    <w:rsid w:val="78A95343"/>
    <w:rsid w:val="78B035BB"/>
    <w:rsid w:val="78D6184E"/>
    <w:rsid w:val="7A8F5B22"/>
    <w:rsid w:val="7AF42EB5"/>
    <w:rsid w:val="7AFD357A"/>
    <w:rsid w:val="7B7A147C"/>
    <w:rsid w:val="7C090C35"/>
    <w:rsid w:val="7C093CE8"/>
    <w:rsid w:val="7E3F1C43"/>
    <w:rsid w:val="7E61396B"/>
    <w:rsid w:val="F6F7A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0"/>
    <w:pPr>
      <w:keepNext/>
      <w:tabs>
        <w:tab w:val="left" w:pos="3360"/>
      </w:tabs>
      <w:snapToGrid w:val="0"/>
      <w:spacing w:beforeLines="100" w:afterLines="50" w:line="360" w:lineRule="auto"/>
      <w:jc w:val="center"/>
      <w:outlineLvl w:val="0"/>
    </w:pPr>
    <w:rPr>
      <w:rFonts w:ascii="仿宋_GB2312" w:hAnsi="宋体" w:eastAsia="仿宋_GB2312" w:cs="Times New Roman"/>
      <w:b/>
      <w:w w:val="110"/>
      <w:sz w:val="32"/>
      <w:szCs w:val="20"/>
    </w:rPr>
  </w:style>
  <w:style w:type="paragraph" w:styleId="3">
    <w:name w:val="heading 3"/>
    <w:basedOn w:val="1"/>
    <w:next w:val="4"/>
    <w:link w:val="31"/>
    <w:semiHidden/>
    <w:unhideWhenUsed/>
    <w:qFormat/>
    <w:uiPriority w:val="0"/>
    <w:pPr>
      <w:keepNext/>
      <w:keepLines/>
      <w:spacing w:before="260" w:after="260" w:line="360" w:lineRule="auto"/>
      <w:ind w:firstLine="602" w:firstLineChars="200"/>
      <w:outlineLvl w:val="2"/>
    </w:pPr>
    <w:rPr>
      <w:rFonts w:ascii="仿宋_GB2312" w:hAnsi="Calibri" w:eastAsia="仿宋_GB2312" w:cs="Times New Roman"/>
      <w:b/>
      <w:bCs/>
      <w:sz w:val="30"/>
      <w:szCs w:val="20"/>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Normal Indent"/>
    <w:basedOn w:val="1"/>
    <w:semiHidden/>
    <w:unhideWhenUsed/>
    <w:qFormat/>
    <w:uiPriority w:val="0"/>
    <w:pPr>
      <w:ind w:firstLine="420"/>
    </w:pPr>
    <w:rPr>
      <w:rFonts w:ascii="Calibri" w:hAnsi="Calibri" w:eastAsia="宋体" w:cs="Times New Roman"/>
      <w:sz w:val="28"/>
      <w:szCs w:val="20"/>
    </w:rPr>
  </w:style>
  <w:style w:type="paragraph" w:styleId="5">
    <w:name w:val="annotation text"/>
    <w:basedOn w:val="1"/>
    <w:link w:val="23"/>
    <w:semiHidden/>
    <w:unhideWhenUsed/>
    <w:qFormat/>
    <w:uiPriority w:val="99"/>
    <w:pPr>
      <w:jc w:val="left"/>
    </w:pPr>
  </w:style>
  <w:style w:type="paragraph" w:styleId="6">
    <w:name w:val="Body Text 3"/>
    <w:basedOn w:val="1"/>
    <w:link w:val="27"/>
    <w:qFormat/>
    <w:uiPriority w:val="99"/>
    <w:pPr>
      <w:spacing w:after="120"/>
    </w:pPr>
    <w:rPr>
      <w:sz w:val="16"/>
      <w:szCs w:val="16"/>
    </w:rPr>
  </w:style>
  <w:style w:type="paragraph" w:styleId="7">
    <w:name w:val="Plain Text"/>
    <w:basedOn w:val="1"/>
    <w:link w:val="33"/>
    <w:semiHidden/>
    <w:unhideWhenUsed/>
    <w:qFormat/>
    <w:uiPriority w:val="0"/>
    <w:rPr>
      <w:rFonts w:ascii="宋体" w:hAnsi="Courier New" w:eastAsia="宋体" w:cs="Times New Roman"/>
      <w:sz w:val="28"/>
      <w:szCs w:val="20"/>
    </w:rPr>
  </w:style>
  <w:style w:type="paragraph" w:styleId="8">
    <w:name w:val="Date"/>
    <w:basedOn w:val="1"/>
    <w:next w:val="1"/>
    <w:link w:val="21"/>
    <w:semiHidden/>
    <w:unhideWhenUsed/>
    <w:qFormat/>
    <w:uiPriority w:val="99"/>
    <w:pPr>
      <w:ind w:left="100" w:leftChars="2500"/>
    </w:pPr>
  </w:style>
  <w:style w:type="paragraph" w:styleId="9">
    <w:name w:val="Balloon Text"/>
    <w:basedOn w:val="1"/>
    <w:link w:val="22"/>
    <w:semiHidden/>
    <w:unhideWhenUsed/>
    <w:qFormat/>
    <w:uiPriority w:val="99"/>
    <w:rPr>
      <w:sz w:val="18"/>
      <w:szCs w:val="18"/>
    </w:rPr>
  </w:style>
  <w:style w:type="paragraph" w:styleId="10">
    <w:name w:val="footer"/>
    <w:basedOn w:val="1"/>
    <w:link w:val="20"/>
    <w:unhideWhenUsed/>
    <w:qFormat/>
    <w:uiPriority w:val="99"/>
    <w:pPr>
      <w:tabs>
        <w:tab w:val="center" w:pos="4153"/>
        <w:tab w:val="right" w:pos="8306"/>
      </w:tabs>
      <w:snapToGrid w:val="0"/>
      <w:jc w:val="left"/>
    </w:pPr>
    <w:rPr>
      <w:sz w:val="18"/>
      <w:szCs w:val="18"/>
    </w:rPr>
  </w:style>
  <w:style w:type="paragraph" w:styleId="11">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3">
    <w:name w:val="Title"/>
    <w:basedOn w:val="1"/>
    <w:next w:val="1"/>
    <w:link w:val="32"/>
    <w:qFormat/>
    <w:uiPriority w:val="0"/>
    <w:pPr>
      <w:spacing w:before="240" w:after="60"/>
      <w:jc w:val="center"/>
      <w:outlineLvl w:val="0"/>
    </w:pPr>
    <w:rPr>
      <w:rFonts w:ascii="Cambria" w:hAnsi="Cambria" w:eastAsia="宋体" w:cs="Times New Roman"/>
      <w:b/>
      <w:bCs/>
      <w:sz w:val="32"/>
      <w:szCs w:val="32"/>
    </w:rPr>
  </w:style>
  <w:style w:type="paragraph" w:styleId="14">
    <w:name w:val="annotation subject"/>
    <w:basedOn w:val="5"/>
    <w:next w:val="5"/>
    <w:link w:val="24"/>
    <w:semiHidden/>
    <w:unhideWhenUsed/>
    <w:qFormat/>
    <w:uiPriority w:val="99"/>
    <w:rPr>
      <w:b/>
      <w:bCs/>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annotation reference"/>
    <w:basedOn w:val="17"/>
    <w:semiHidden/>
    <w:unhideWhenUsed/>
    <w:qFormat/>
    <w:uiPriority w:val="99"/>
    <w:rPr>
      <w:sz w:val="21"/>
      <w:szCs w:val="21"/>
    </w:rPr>
  </w:style>
  <w:style w:type="character" w:customStyle="1" w:styleId="19">
    <w:name w:val="页眉 Char"/>
    <w:basedOn w:val="17"/>
    <w:link w:val="11"/>
    <w:qFormat/>
    <w:uiPriority w:val="99"/>
    <w:rPr>
      <w:sz w:val="18"/>
      <w:szCs w:val="18"/>
    </w:rPr>
  </w:style>
  <w:style w:type="character" w:customStyle="1" w:styleId="20">
    <w:name w:val="页脚 Char"/>
    <w:basedOn w:val="17"/>
    <w:link w:val="10"/>
    <w:qFormat/>
    <w:uiPriority w:val="99"/>
    <w:rPr>
      <w:sz w:val="18"/>
      <w:szCs w:val="18"/>
    </w:rPr>
  </w:style>
  <w:style w:type="character" w:customStyle="1" w:styleId="21">
    <w:name w:val="日期 Char"/>
    <w:basedOn w:val="17"/>
    <w:link w:val="8"/>
    <w:semiHidden/>
    <w:qFormat/>
    <w:uiPriority w:val="99"/>
  </w:style>
  <w:style w:type="character" w:customStyle="1" w:styleId="22">
    <w:name w:val="批注框文本 Char"/>
    <w:basedOn w:val="17"/>
    <w:link w:val="9"/>
    <w:semiHidden/>
    <w:qFormat/>
    <w:uiPriority w:val="99"/>
    <w:rPr>
      <w:sz w:val="18"/>
      <w:szCs w:val="18"/>
    </w:rPr>
  </w:style>
  <w:style w:type="character" w:customStyle="1" w:styleId="23">
    <w:name w:val="批注文字 Char"/>
    <w:basedOn w:val="17"/>
    <w:link w:val="5"/>
    <w:semiHidden/>
    <w:qFormat/>
    <w:uiPriority w:val="99"/>
  </w:style>
  <w:style w:type="character" w:customStyle="1" w:styleId="24">
    <w:name w:val="批注主题 Char"/>
    <w:basedOn w:val="23"/>
    <w:link w:val="14"/>
    <w:semiHidden/>
    <w:qFormat/>
    <w:uiPriority w:val="99"/>
    <w:rPr>
      <w:b/>
      <w:bCs/>
    </w:rPr>
  </w:style>
  <w:style w:type="paragraph" w:customStyle="1" w:styleId="25">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styleId="26">
    <w:name w:val="List Paragraph"/>
    <w:basedOn w:val="1"/>
    <w:link w:val="29"/>
    <w:qFormat/>
    <w:uiPriority w:val="34"/>
    <w:pPr>
      <w:ind w:firstLine="420" w:firstLineChars="200"/>
    </w:pPr>
    <w:rPr>
      <w:rFonts w:eastAsia="黑体"/>
      <w:sz w:val="32"/>
    </w:rPr>
  </w:style>
  <w:style w:type="character" w:customStyle="1" w:styleId="27">
    <w:name w:val="正文文本 3 Char"/>
    <w:link w:val="6"/>
    <w:qFormat/>
    <w:locked/>
    <w:uiPriority w:val="99"/>
    <w:rPr>
      <w:kern w:val="2"/>
      <w:sz w:val="16"/>
      <w:szCs w:val="16"/>
    </w:rPr>
  </w:style>
  <w:style w:type="character" w:customStyle="1" w:styleId="28">
    <w:name w:val="正文文本 3 Char1"/>
    <w:basedOn w:val="17"/>
    <w:semiHidden/>
    <w:qFormat/>
    <w:uiPriority w:val="99"/>
    <w:rPr>
      <w:kern w:val="2"/>
      <w:sz w:val="16"/>
      <w:szCs w:val="16"/>
    </w:rPr>
  </w:style>
  <w:style w:type="character" w:customStyle="1" w:styleId="29">
    <w:name w:val="列出段落 Char"/>
    <w:basedOn w:val="17"/>
    <w:link w:val="26"/>
    <w:qFormat/>
    <w:uiPriority w:val="34"/>
    <w:rPr>
      <w:rFonts w:eastAsia="黑体" w:asciiTheme="minorHAnsi" w:hAnsiTheme="minorHAnsi"/>
      <w:kern w:val="2"/>
      <w:sz w:val="32"/>
      <w:szCs w:val="22"/>
    </w:rPr>
  </w:style>
  <w:style w:type="character" w:customStyle="1" w:styleId="30">
    <w:name w:val="标题 1 Char"/>
    <w:basedOn w:val="17"/>
    <w:link w:val="2"/>
    <w:qFormat/>
    <w:uiPriority w:val="0"/>
    <w:rPr>
      <w:rFonts w:ascii="仿宋_GB2312" w:hAnsi="宋体" w:eastAsia="仿宋_GB2312" w:cs="Times New Roman"/>
      <w:b/>
      <w:w w:val="110"/>
      <w:kern w:val="2"/>
      <w:sz w:val="32"/>
    </w:rPr>
  </w:style>
  <w:style w:type="character" w:customStyle="1" w:styleId="31">
    <w:name w:val="标题 3 Char"/>
    <w:basedOn w:val="17"/>
    <w:link w:val="3"/>
    <w:semiHidden/>
    <w:qFormat/>
    <w:uiPriority w:val="0"/>
    <w:rPr>
      <w:rFonts w:ascii="仿宋_GB2312" w:hAnsi="Calibri" w:eastAsia="仿宋_GB2312" w:cs="Times New Roman"/>
      <w:b/>
      <w:bCs/>
      <w:kern w:val="2"/>
      <w:sz w:val="30"/>
    </w:rPr>
  </w:style>
  <w:style w:type="character" w:customStyle="1" w:styleId="32">
    <w:name w:val="标题 Char"/>
    <w:basedOn w:val="17"/>
    <w:link w:val="13"/>
    <w:qFormat/>
    <w:uiPriority w:val="0"/>
    <w:rPr>
      <w:rFonts w:ascii="Cambria" w:hAnsi="Cambria" w:eastAsia="宋体" w:cs="Times New Roman"/>
      <w:b/>
      <w:bCs/>
      <w:kern w:val="2"/>
      <w:sz w:val="32"/>
      <w:szCs w:val="32"/>
    </w:rPr>
  </w:style>
  <w:style w:type="character" w:customStyle="1" w:styleId="33">
    <w:name w:val="纯文本 Char"/>
    <w:basedOn w:val="17"/>
    <w:link w:val="7"/>
    <w:semiHidden/>
    <w:qFormat/>
    <w:uiPriority w:val="0"/>
    <w:rPr>
      <w:rFonts w:ascii="宋体" w:hAnsi="Courier New" w:eastAsia="宋体" w:cs="Times New Roman"/>
      <w:kern w:val="2"/>
      <w:sz w:val="28"/>
    </w:rPr>
  </w:style>
  <w:style w:type="paragraph" w:customStyle="1" w:styleId="34">
    <w:name w:val="正文段"/>
    <w:basedOn w:val="1"/>
    <w:qFormat/>
    <w:uiPriority w:val="0"/>
    <w:pPr>
      <w:widowControl/>
      <w:snapToGrid w:val="0"/>
      <w:ind w:firstLine="200" w:firstLineChars="200"/>
    </w:pPr>
    <w:rPr>
      <w:rFonts w:ascii="Calibri" w:hAnsi="Calibri" w:eastAsia="宋体" w:cs="Times New Roman"/>
      <w:kern w:val="0"/>
      <w:sz w:val="24"/>
      <w:szCs w:val="20"/>
    </w:rPr>
  </w:style>
  <w:style w:type="paragraph" w:styleId="35">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965</Words>
  <Characters>5505</Characters>
  <Lines>45</Lines>
  <Paragraphs>12</Paragraphs>
  <TotalTime>96</TotalTime>
  <ScaleCrop>false</ScaleCrop>
  <LinksUpToDate>false</LinksUpToDate>
  <CharactersWithSpaces>6458</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2018-10-24T10:38:00Z</dcterms:created>
  <dc:creator>admin-1</dc:creator>
  <cp:lastModifiedBy>user</cp:lastModifiedBy>
  <cp:lastPrinted>2023-04-19T17:09:00Z</cp:lastPrinted>
  <dcterms:modified xsi:type="dcterms:W3CDTF">2024-04-07T11:18:17Z</dcterms:modified>
  <cp:revision>781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C4C71A702F084809AD110982E2E45949</vt:lpwstr>
  </property>
</Properties>
</file>