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</w:p>
    <w:p>
      <w:pPr>
        <w:spacing w:line="240" w:lineRule="exact"/>
        <w:jc w:val="center"/>
        <w:rPr>
          <w:rFonts w:ascii="宋体" w:eastAsia="宋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年度嘉兴市体育产业示范类项目资金申报表</w:t>
      </w:r>
    </w:p>
    <w:bookmarkEnd w:id="0"/>
    <w:tbl>
      <w:tblPr>
        <w:tblStyle w:val="2"/>
        <w:tblW w:w="9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3240"/>
        <w:gridCol w:w="1560"/>
        <w:gridCol w:w="31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申报单位（盖章）：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填报时间：   年 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获得称号名称</w:t>
            </w:r>
          </w:p>
        </w:tc>
        <w:tc>
          <w:tcPr>
            <w:tcW w:w="79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  <w:lang w:eastAsia="zh-CN"/>
              </w:rPr>
              <w:t>认定依据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文    号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项目投入额</w:t>
            </w: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申请资金额度（万元）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9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基本情况（包括体育产业发展情况、项目投资建设情况、经济社会效益等）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4" w:hRule="atLeast"/>
          <w:jc w:val="center"/>
        </w:trPr>
        <w:tc>
          <w:tcPr>
            <w:tcW w:w="9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center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 w:asci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宋体" w:eastAsia="宋体"/>
          <w:sz w:val="24"/>
          <w:szCs w:val="24"/>
        </w:rPr>
        <w:t>注：本表仅限符合条件的获评“体育产业示范类”称号地区、单位、项目填报。</w:t>
      </w:r>
    </w:p>
    <w:p>
      <w:pPr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eastAsia="仿宋_GB2312" w:cs="仿宋_GB2312"/>
          <w:sz w:val="32"/>
          <w:szCs w:val="32"/>
          <w:lang w:val="en-US" w:eastAsia="zh-CN"/>
        </w:rPr>
        <w:br w:type="page"/>
      </w:r>
    </w:p>
    <w:p/>
    <w:sectPr>
      <w:pgSz w:w="11906" w:h="16838"/>
      <w:pgMar w:top="1984" w:right="1474" w:bottom="2041" w:left="1587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DDD0D5"/>
    <w:rsid w:val="5E7FFE80"/>
    <w:rsid w:val="6F3FD7D0"/>
    <w:rsid w:val="FDDDD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2023-05-11T15:41:00Z</dcterms:created>
  <dc:creator>user</dc:creator>
  <cp:lastModifiedBy>user</cp:lastModifiedBy>
  <dcterms:modified xsi:type="dcterms:W3CDTF">2023-05-11T15:42:02Z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